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972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413"/>
        <w:gridCol w:w="7316"/>
      </w:tblGrid>
      <w:tr w:rsidR="00211E09" w:rsidRPr="0028024D" w:rsidTr="00812A01">
        <w:trPr>
          <w:trHeight w:val="333"/>
          <w:jc w:val="center"/>
        </w:trPr>
        <w:tc>
          <w:tcPr>
            <w:tcW w:w="9729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11E09" w:rsidRPr="0028024D" w:rsidRDefault="000049FF" w:rsidP="00F5040F">
            <w:pPr>
              <w:pStyle w:val="1"/>
              <w:spacing w:before="0" w:beforeAutospacing="0" w:after="0" w:afterAutospacing="0" w:line="240" w:lineRule="atLeast"/>
              <w:jc w:val="center"/>
              <w:rPr>
                <w:rFonts w:ascii="Times New Roman" w:eastAsia="標楷體" w:hAnsi="Times New Roman" w:cs="Times New Roman"/>
                <w:sz w:val="36"/>
                <w:szCs w:val="36"/>
              </w:rPr>
            </w:pPr>
            <w:r w:rsidRPr="0028024D">
              <w:rPr>
                <w:rFonts w:ascii="Times New Roman" w:eastAsia="標楷體" w:hAnsi="Times New Roman" w:cs="Times New Roman"/>
                <w:sz w:val="36"/>
                <w:szCs w:val="36"/>
              </w:rPr>
              <w:t>Pyridoxine</w:t>
            </w:r>
            <w:r w:rsidR="00D6108A" w:rsidRPr="00D6108A">
              <w:rPr>
                <w:rFonts w:ascii="Times New Roman" w:eastAsia="標楷體" w:hAnsi="Times New Roman" w:cs="Times New Roman"/>
                <w:sz w:val="36"/>
                <w:szCs w:val="36"/>
              </w:rPr>
              <w:t xml:space="preserve"> (vitamin B6)</w:t>
            </w:r>
            <w:r w:rsidR="003C3491" w:rsidRPr="0028024D">
              <w:rPr>
                <w:rFonts w:ascii="Times New Roman" w:eastAsia="標楷體" w:hAnsi="Times New Roman" w:cs="Times New Roman"/>
                <w:sz w:val="36"/>
                <w:szCs w:val="36"/>
              </w:rPr>
              <w:t>成分藥品安全資訊風險溝通表</w:t>
            </w:r>
          </w:p>
        </w:tc>
      </w:tr>
      <w:tr w:rsidR="00211E09" w:rsidRPr="0028024D" w:rsidTr="00812A01">
        <w:trPr>
          <w:trHeight w:val="333"/>
          <w:jc w:val="center"/>
        </w:trPr>
        <w:tc>
          <w:tcPr>
            <w:tcW w:w="9729" w:type="dxa"/>
            <w:gridSpan w:val="2"/>
            <w:tcBorders>
              <w:top w:val="nil"/>
              <w:left w:val="nil"/>
              <w:right w:val="nil"/>
            </w:tcBorders>
            <w:vAlign w:val="center"/>
          </w:tcPr>
          <w:p w:rsidR="00211E09" w:rsidRPr="0028024D" w:rsidRDefault="00211E09" w:rsidP="005B2751">
            <w:pPr>
              <w:pStyle w:val="1"/>
              <w:spacing w:before="0" w:beforeAutospacing="0" w:after="0" w:afterAutospacing="0" w:line="240" w:lineRule="atLeast"/>
              <w:jc w:val="right"/>
              <w:rPr>
                <w:rFonts w:ascii="Times New Roman" w:eastAsia="標楷體" w:hAnsi="Times New Roman" w:cs="Times New Roman"/>
                <w:b w:val="0"/>
                <w:sz w:val="24"/>
                <w:szCs w:val="24"/>
              </w:rPr>
            </w:pPr>
            <w:r w:rsidRPr="0028024D">
              <w:rPr>
                <w:rFonts w:ascii="Times New Roman" w:eastAsia="標楷體" w:hAnsi="Times New Roman" w:cs="Times New Roman"/>
                <w:sz w:val="24"/>
                <w:szCs w:val="24"/>
              </w:rPr>
              <w:t xml:space="preserve">  </w:t>
            </w:r>
            <w:r w:rsidR="00B32C39" w:rsidRPr="0028024D">
              <w:rPr>
                <w:rFonts w:ascii="Times New Roman" w:eastAsia="標楷體" w:hAnsi="Times New Roman" w:cs="Times New Roman"/>
                <w:b w:val="0"/>
                <w:sz w:val="24"/>
                <w:szCs w:val="24"/>
              </w:rPr>
              <w:t>製表</w:t>
            </w:r>
            <w:r w:rsidRPr="0028024D">
              <w:rPr>
                <w:rFonts w:ascii="Times New Roman" w:eastAsia="標楷體" w:hAnsi="Times New Roman" w:cs="Times New Roman"/>
                <w:b w:val="0"/>
                <w:sz w:val="24"/>
                <w:szCs w:val="24"/>
              </w:rPr>
              <w:t>日期：</w:t>
            </w:r>
            <w:r w:rsidR="005B2751">
              <w:rPr>
                <w:rFonts w:ascii="Times New Roman" w:eastAsia="標楷體" w:hAnsi="Times New Roman" w:cs="Times New Roman" w:hint="eastAsia"/>
                <w:b w:val="0"/>
                <w:sz w:val="24"/>
                <w:szCs w:val="24"/>
              </w:rPr>
              <w:t>109</w:t>
            </w:r>
            <w:r w:rsidR="005F6A7F" w:rsidRPr="0028024D">
              <w:rPr>
                <w:rFonts w:ascii="Times New Roman" w:eastAsia="標楷體" w:hAnsi="Times New Roman" w:cs="Times New Roman"/>
                <w:b w:val="0"/>
                <w:sz w:val="24"/>
                <w:szCs w:val="24"/>
              </w:rPr>
              <w:t>/</w:t>
            </w:r>
            <w:r w:rsidR="005B2751">
              <w:rPr>
                <w:rFonts w:ascii="Times New Roman" w:eastAsia="標楷體" w:hAnsi="Times New Roman" w:cs="Times New Roman" w:hint="eastAsia"/>
                <w:b w:val="0"/>
                <w:sz w:val="24"/>
                <w:szCs w:val="24"/>
              </w:rPr>
              <w:t>6</w:t>
            </w:r>
          </w:p>
        </w:tc>
      </w:tr>
      <w:tr w:rsidR="00211E09" w:rsidRPr="0028024D" w:rsidTr="00CB2324">
        <w:trPr>
          <w:trHeight w:val="333"/>
          <w:jc w:val="center"/>
        </w:trPr>
        <w:tc>
          <w:tcPr>
            <w:tcW w:w="2413" w:type="dxa"/>
            <w:vAlign w:val="center"/>
          </w:tcPr>
          <w:p w:rsidR="00211E09" w:rsidRPr="0028024D" w:rsidRDefault="00211E09" w:rsidP="009424B6">
            <w:pPr>
              <w:jc w:val="center"/>
              <w:rPr>
                <w:rFonts w:ascii="Times New Roman" w:eastAsia="標楷體" w:hAnsi="Times New Roman"/>
              </w:rPr>
            </w:pPr>
            <w:r w:rsidRPr="0028024D">
              <w:rPr>
                <w:rFonts w:ascii="Times New Roman" w:eastAsia="標楷體" w:hAnsi="Times New Roman"/>
              </w:rPr>
              <w:t>藥品成分</w:t>
            </w:r>
          </w:p>
        </w:tc>
        <w:tc>
          <w:tcPr>
            <w:tcW w:w="7316" w:type="dxa"/>
          </w:tcPr>
          <w:p w:rsidR="00B36B52" w:rsidRPr="0028024D" w:rsidRDefault="00D6108A" w:rsidP="009527A7">
            <w:pPr>
              <w:pStyle w:val="1"/>
              <w:spacing w:before="0" w:beforeAutospacing="0" w:after="0" w:afterAutospacing="0" w:line="240" w:lineRule="atLeast"/>
              <w:rPr>
                <w:rFonts w:ascii="Times New Roman" w:eastAsia="標楷體" w:hAnsi="Times New Roman" w:cs="Times New Roma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標楷體" w:hAnsi="Times New Roman" w:cs="Times New Roman"/>
                <w:b w:val="0"/>
                <w:color w:val="000000" w:themeColor="text1"/>
                <w:sz w:val="24"/>
                <w:szCs w:val="24"/>
              </w:rPr>
              <w:t>Pyridoxine (</w:t>
            </w:r>
            <w:r>
              <w:rPr>
                <w:rFonts w:ascii="Times New Roman" w:eastAsia="標楷體" w:hAnsi="Times New Roman" w:cs="Times New Roman" w:hint="eastAsia"/>
                <w:b w:val="0"/>
                <w:color w:val="000000" w:themeColor="text1"/>
                <w:sz w:val="24"/>
                <w:szCs w:val="24"/>
              </w:rPr>
              <w:t>v</w:t>
            </w:r>
            <w:r w:rsidR="007B79C2" w:rsidRPr="0028024D">
              <w:rPr>
                <w:rFonts w:ascii="Times New Roman" w:eastAsia="標楷體" w:hAnsi="Times New Roman" w:cs="Times New Roman"/>
                <w:b w:val="0"/>
                <w:color w:val="000000" w:themeColor="text1"/>
                <w:sz w:val="24"/>
                <w:szCs w:val="24"/>
              </w:rPr>
              <w:t>itamin B6)</w:t>
            </w:r>
          </w:p>
        </w:tc>
      </w:tr>
      <w:tr w:rsidR="00211E09" w:rsidRPr="0028024D" w:rsidTr="00CB2324">
        <w:trPr>
          <w:trHeight w:val="333"/>
          <w:jc w:val="center"/>
        </w:trPr>
        <w:tc>
          <w:tcPr>
            <w:tcW w:w="2413" w:type="dxa"/>
            <w:vAlign w:val="center"/>
          </w:tcPr>
          <w:p w:rsidR="00211E09" w:rsidRPr="0028024D" w:rsidRDefault="00211E09" w:rsidP="009424B6">
            <w:pPr>
              <w:jc w:val="center"/>
              <w:rPr>
                <w:rFonts w:ascii="Times New Roman" w:eastAsia="標楷體" w:hAnsi="Times New Roman"/>
              </w:rPr>
            </w:pPr>
            <w:r w:rsidRPr="0028024D">
              <w:rPr>
                <w:rFonts w:ascii="Times New Roman" w:eastAsia="標楷體" w:hAnsi="Times New Roman"/>
              </w:rPr>
              <w:t>藥品名稱</w:t>
            </w:r>
          </w:p>
          <w:p w:rsidR="00211E09" w:rsidRPr="0028024D" w:rsidRDefault="00211E09" w:rsidP="009424B6">
            <w:pPr>
              <w:jc w:val="center"/>
              <w:rPr>
                <w:rFonts w:ascii="Times New Roman" w:eastAsia="標楷體" w:hAnsi="Times New Roman"/>
              </w:rPr>
            </w:pPr>
            <w:r w:rsidRPr="0028024D">
              <w:rPr>
                <w:rFonts w:ascii="Times New Roman" w:eastAsia="標楷體" w:hAnsi="Times New Roman"/>
              </w:rPr>
              <w:t>及許可證字號</w:t>
            </w:r>
          </w:p>
        </w:tc>
        <w:tc>
          <w:tcPr>
            <w:tcW w:w="7316" w:type="dxa"/>
          </w:tcPr>
          <w:p w:rsidR="0017168C" w:rsidRPr="0028024D" w:rsidRDefault="0017168C" w:rsidP="00270A1F">
            <w:pPr>
              <w:pStyle w:val="1"/>
              <w:spacing w:before="0" w:beforeAutospacing="0" w:after="0" w:afterAutospacing="0" w:line="240" w:lineRule="atLeast"/>
              <w:rPr>
                <w:rFonts w:ascii="Times New Roman" w:eastAsia="標楷體" w:hAnsi="Times New Roman" w:cs="Times New Roman"/>
                <w:b w:val="0"/>
                <w:bCs w:val="0"/>
                <w:color w:val="000000" w:themeColor="text1"/>
                <w:sz w:val="24"/>
                <w:szCs w:val="24"/>
              </w:rPr>
            </w:pPr>
            <w:r w:rsidRPr="0028024D">
              <w:rPr>
                <w:rFonts w:ascii="Times New Roman" w:eastAsia="標楷體" w:hAnsi="Times New Roman" w:cs="Times New Roman"/>
                <w:b w:val="0"/>
                <w:bCs w:val="0"/>
                <w:color w:val="000000" w:themeColor="text1"/>
                <w:sz w:val="24"/>
                <w:szCs w:val="24"/>
              </w:rPr>
              <w:t>衛生福利部核准</w:t>
            </w:r>
            <w:r w:rsidR="00313CF7" w:rsidRPr="0028024D">
              <w:rPr>
                <w:rFonts w:ascii="Times New Roman" w:eastAsia="標楷體" w:hAnsi="Times New Roman" w:cs="Times New Roman"/>
                <w:b w:val="0"/>
                <w:bCs w:val="0"/>
                <w:color w:val="000000" w:themeColor="text1"/>
                <w:sz w:val="24"/>
                <w:szCs w:val="24"/>
              </w:rPr>
              <w:t>含</w:t>
            </w:r>
            <w:r w:rsidR="00D34D64">
              <w:rPr>
                <w:rFonts w:ascii="Times New Roman" w:eastAsia="標楷體" w:hAnsi="Times New Roman" w:cs="Times New Roman" w:hint="eastAsia"/>
                <w:b w:val="0"/>
                <w:bCs w:val="0"/>
                <w:color w:val="000000" w:themeColor="text1"/>
                <w:sz w:val="24"/>
                <w:szCs w:val="24"/>
              </w:rPr>
              <w:t>p</w:t>
            </w:r>
            <w:r w:rsidR="00D34D64" w:rsidRPr="00D34D64">
              <w:rPr>
                <w:rFonts w:ascii="Times New Roman" w:eastAsia="標楷體" w:hAnsi="Times New Roman" w:cs="Times New Roman" w:hint="eastAsia"/>
                <w:b w:val="0"/>
                <w:bCs w:val="0"/>
                <w:color w:val="000000" w:themeColor="text1"/>
                <w:sz w:val="24"/>
                <w:szCs w:val="24"/>
              </w:rPr>
              <w:t>yridoxine (vitamin B6)</w:t>
            </w:r>
            <w:r w:rsidR="00D34D64" w:rsidRPr="00D34D64">
              <w:rPr>
                <w:rFonts w:ascii="Times New Roman" w:eastAsia="標楷體" w:hAnsi="Times New Roman" w:cs="Times New Roman" w:hint="eastAsia"/>
                <w:b w:val="0"/>
                <w:bCs w:val="0"/>
                <w:color w:val="000000" w:themeColor="text1"/>
                <w:sz w:val="24"/>
                <w:szCs w:val="24"/>
              </w:rPr>
              <w:t>成分藥品許可證單</w:t>
            </w:r>
            <w:r w:rsidR="00A90403">
              <w:rPr>
                <w:rFonts w:ascii="Times New Roman" w:eastAsia="標楷體" w:hAnsi="Times New Roman" w:cs="Times New Roman" w:hint="eastAsia"/>
                <w:b w:val="0"/>
                <w:bCs w:val="0"/>
                <w:color w:val="000000" w:themeColor="text1"/>
                <w:sz w:val="24"/>
                <w:szCs w:val="24"/>
              </w:rPr>
              <w:t>/</w:t>
            </w:r>
            <w:r w:rsidR="00D34D64" w:rsidRPr="00D34D64">
              <w:rPr>
                <w:rFonts w:ascii="Times New Roman" w:eastAsia="標楷體" w:hAnsi="Times New Roman" w:cs="Times New Roman" w:hint="eastAsia"/>
                <w:b w:val="0"/>
                <w:bCs w:val="0"/>
                <w:color w:val="000000" w:themeColor="text1"/>
                <w:sz w:val="24"/>
                <w:szCs w:val="24"/>
              </w:rPr>
              <w:t>複方共</w:t>
            </w:r>
            <w:r w:rsidR="00D34D64" w:rsidRPr="007456F3">
              <w:rPr>
                <w:rFonts w:ascii="Times New Roman" w:eastAsia="標楷體" w:hAnsi="Times New Roman" w:cs="Times New Roman" w:hint="eastAsia"/>
                <w:b w:val="0"/>
                <w:bCs w:val="0"/>
                <w:color w:val="000000" w:themeColor="text1"/>
                <w:sz w:val="24"/>
                <w:szCs w:val="24"/>
                <w:u w:val="single"/>
              </w:rPr>
              <w:t>604</w:t>
            </w:r>
            <w:r w:rsidR="00D34D64" w:rsidRPr="00D34D64">
              <w:rPr>
                <w:rFonts w:ascii="Times New Roman" w:eastAsia="標楷體" w:hAnsi="Times New Roman" w:cs="Times New Roman" w:hint="eastAsia"/>
                <w:b w:val="0"/>
                <w:bCs w:val="0"/>
                <w:color w:val="000000" w:themeColor="text1"/>
                <w:sz w:val="24"/>
                <w:szCs w:val="24"/>
              </w:rPr>
              <w:t>張</w:t>
            </w:r>
            <w:r w:rsidR="007456F3">
              <w:rPr>
                <w:rFonts w:ascii="Times New Roman" w:eastAsia="標楷體" w:hAnsi="Times New Roman" w:cs="Times New Roman" w:hint="eastAsia"/>
                <w:b w:val="0"/>
                <w:bCs w:val="0"/>
                <w:color w:val="000000" w:themeColor="text1"/>
                <w:sz w:val="24"/>
                <w:szCs w:val="24"/>
              </w:rPr>
              <w:t>。</w:t>
            </w:r>
          </w:p>
          <w:p w:rsidR="00BF31DF" w:rsidRPr="0028024D" w:rsidRDefault="0017168C" w:rsidP="0017168C">
            <w:pPr>
              <w:pStyle w:val="1"/>
              <w:spacing w:before="0" w:beforeAutospacing="0" w:after="0" w:afterAutospacing="0" w:line="240" w:lineRule="atLeast"/>
              <w:jc w:val="both"/>
              <w:rPr>
                <w:rFonts w:ascii="Times New Roman" w:eastAsia="標楷體" w:hAnsi="Times New Roman" w:cs="Times New Roman"/>
                <w:b w:val="0"/>
                <w:bCs w:val="0"/>
                <w:color w:val="000000" w:themeColor="text1"/>
                <w:sz w:val="24"/>
                <w:szCs w:val="24"/>
              </w:rPr>
            </w:pPr>
            <w:r w:rsidRPr="0028024D">
              <w:rPr>
                <w:rFonts w:ascii="Times New Roman" w:eastAsia="標楷體" w:hAnsi="Times New Roman" w:cs="Times New Roman"/>
                <w:b w:val="0"/>
                <w:bCs w:val="0"/>
                <w:color w:val="000000" w:themeColor="text1"/>
                <w:sz w:val="24"/>
                <w:szCs w:val="24"/>
              </w:rPr>
              <w:t>查詢網址：</w:t>
            </w:r>
            <w:r w:rsidR="00650FD4">
              <w:fldChar w:fldCharType="begin"/>
            </w:r>
            <w:r w:rsidR="00650FD4">
              <w:instrText xml:space="preserve"> HYPERLINK "https://www.fda.gov.tw/mlms/H0001.aspx" </w:instrText>
            </w:r>
            <w:r w:rsidR="00650FD4">
              <w:fldChar w:fldCharType="separate"/>
            </w:r>
            <w:r w:rsidR="0057091D" w:rsidRPr="0028024D">
              <w:rPr>
                <w:rStyle w:val="ab"/>
                <w:rFonts w:ascii="Times New Roman" w:eastAsia="標楷體" w:hAnsi="Times New Roman"/>
                <w:b w:val="0"/>
                <w:sz w:val="24"/>
                <w:szCs w:val="24"/>
              </w:rPr>
              <w:t>https://www.fda.gov.tw/mlms/H0001.aspx</w:t>
            </w:r>
            <w:r w:rsidR="00650FD4">
              <w:rPr>
                <w:rStyle w:val="ab"/>
                <w:rFonts w:ascii="Times New Roman" w:eastAsia="標楷體" w:hAnsi="Times New Roman"/>
                <w:b w:val="0"/>
                <w:sz w:val="24"/>
                <w:szCs w:val="24"/>
              </w:rPr>
              <w:fldChar w:fldCharType="end"/>
            </w:r>
          </w:p>
        </w:tc>
      </w:tr>
      <w:tr w:rsidR="00211E09" w:rsidRPr="0028024D" w:rsidTr="00CB2324">
        <w:trPr>
          <w:trHeight w:val="333"/>
          <w:jc w:val="center"/>
        </w:trPr>
        <w:tc>
          <w:tcPr>
            <w:tcW w:w="2413" w:type="dxa"/>
            <w:vAlign w:val="center"/>
          </w:tcPr>
          <w:p w:rsidR="00211E09" w:rsidRPr="0028024D" w:rsidRDefault="00211E09" w:rsidP="009424B6">
            <w:pPr>
              <w:jc w:val="center"/>
              <w:rPr>
                <w:rFonts w:ascii="Times New Roman" w:eastAsia="標楷體" w:hAnsi="Times New Roman"/>
              </w:rPr>
            </w:pPr>
            <w:r w:rsidRPr="0028024D">
              <w:rPr>
                <w:rFonts w:ascii="Times New Roman" w:eastAsia="標楷體" w:hAnsi="Times New Roman"/>
                <w:color w:val="000000"/>
              </w:rPr>
              <w:t>適應症</w:t>
            </w:r>
          </w:p>
        </w:tc>
        <w:tc>
          <w:tcPr>
            <w:tcW w:w="7316" w:type="dxa"/>
          </w:tcPr>
          <w:p w:rsidR="007512C2" w:rsidRPr="00105DE7" w:rsidRDefault="00125FCA" w:rsidP="00CF25D0">
            <w:pPr>
              <w:tabs>
                <w:tab w:val="left" w:pos="1674"/>
              </w:tabs>
              <w:jc w:val="both"/>
              <w:rPr>
                <w:rFonts w:ascii="Times New Roman" w:eastAsia="標楷體" w:hAnsi="Times New Roman"/>
                <w:color w:val="000000" w:themeColor="text1"/>
                <w:szCs w:val="24"/>
              </w:rPr>
            </w:pPr>
            <w:r w:rsidRPr="00105DE7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妊娠引起之噁心、嘔吐、皮膚炎、維</w:t>
            </w:r>
            <w:r w:rsidR="00105DE7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生素</w:t>
            </w:r>
            <w:r w:rsidRPr="00105DE7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B6</w:t>
            </w:r>
            <w:r w:rsidRPr="00105DE7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缺乏症等。</w:t>
            </w:r>
          </w:p>
        </w:tc>
      </w:tr>
      <w:tr w:rsidR="00211E09" w:rsidRPr="0028024D" w:rsidTr="00CB2324">
        <w:trPr>
          <w:jc w:val="center"/>
        </w:trPr>
        <w:tc>
          <w:tcPr>
            <w:tcW w:w="2413" w:type="dxa"/>
            <w:vAlign w:val="center"/>
          </w:tcPr>
          <w:p w:rsidR="00211E09" w:rsidRPr="0028024D" w:rsidRDefault="00211E09" w:rsidP="009424B6">
            <w:pPr>
              <w:jc w:val="center"/>
              <w:rPr>
                <w:rFonts w:ascii="Times New Roman" w:eastAsia="標楷體" w:hAnsi="Times New Roman"/>
              </w:rPr>
            </w:pPr>
            <w:r w:rsidRPr="0028024D">
              <w:rPr>
                <w:rFonts w:ascii="Times New Roman" w:eastAsia="標楷體" w:hAnsi="Times New Roman"/>
              </w:rPr>
              <w:t>藥理作用機轉</w:t>
            </w:r>
          </w:p>
        </w:tc>
        <w:tc>
          <w:tcPr>
            <w:tcW w:w="7316" w:type="dxa"/>
          </w:tcPr>
          <w:p w:rsidR="00AD3287" w:rsidRPr="0028024D" w:rsidRDefault="003A6CD2" w:rsidP="00A83420">
            <w:pPr>
              <w:autoSpaceDE w:val="0"/>
              <w:autoSpaceDN w:val="0"/>
              <w:adjustRightInd w:val="0"/>
              <w:jc w:val="both"/>
              <w:rPr>
                <w:rFonts w:ascii="Times New Roman" w:eastAsia="標楷體" w:hAnsi="Times New Roman"/>
                <w:color w:val="000000" w:themeColor="text1"/>
                <w:szCs w:val="24"/>
              </w:rPr>
            </w:pPr>
            <w:r w:rsidRPr="003A6CD2">
              <w:rPr>
                <w:rFonts w:ascii="Times New Roman" w:eastAsia="標楷體" w:hAnsi="Times New Roman"/>
                <w:color w:val="000000" w:themeColor="text1"/>
                <w:szCs w:val="24"/>
              </w:rPr>
              <w:t>Pyridoxine</w:t>
            </w:r>
            <w:r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於體內會被轉變成</w:t>
            </w:r>
            <w:r w:rsidRPr="003A6CD2">
              <w:rPr>
                <w:rFonts w:ascii="Times New Roman" w:eastAsia="標楷體" w:hAnsi="Times New Roman"/>
                <w:color w:val="000000" w:themeColor="text1"/>
                <w:szCs w:val="24"/>
              </w:rPr>
              <w:t>pyridoxal phosphate</w:t>
            </w:r>
            <w:r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及</w:t>
            </w:r>
            <w:proofErr w:type="spellStart"/>
            <w:r w:rsidRPr="003A6CD2">
              <w:rPr>
                <w:rFonts w:ascii="Times New Roman" w:eastAsia="標楷體" w:hAnsi="Times New Roman"/>
                <w:color w:val="000000" w:themeColor="text1"/>
                <w:szCs w:val="24"/>
              </w:rPr>
              <w:t>pyridoxamine</w:t>
            </w:r>
            <w:proofErr w:type="spellEnd"/>
            <w:r w:rsidRPr="003A6CD2">
              <w:rPr>
                <w:rFonts w:ascii="Times New Roman" w:eastAsia="標楷體" w:hAnsi="Times New Roman"/>
                <w:color w:val="000000" w:themeColor="text1"/>
                <w:szCs w:val="24"/>
              </w:rPr>
              <w:t xml:space="preserve"> phosphate</w:t>
            </w:r>
            <w:r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，它們為各種代謝功能</w:t>
            </w:r>
            <w:proofErr w:type="gramStart"/>
            <w:r w:rsidR="002714AC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之</w:t>
            </w:r>
            <w:r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輔酶</w:t>
            </w:r>
            <w:proofErr w:type="gramEnd"/>
            <w:r w:rsidR="00A83420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並</w:t>
            </w:r>
            <w:r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影響蛋白質、碳水化合物及脂質的代謝</w:t>
            </w:r>
            <w:r w:rsidR="00517028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，</w:t>
            </w:r>
            <w:r w:rsidR="00517028" w:rsidRPr="00517028">
              <w:rPr>
                <w:rFonts w:ascii="Times New Roman" w:eastAsia="標楷體" w:hAnsi="Times New Roman"/>
                <w:color w:val="000000" w:themeColor="text1"/>
                <w:szCs w:val="24"/>
              </w:rPr>
              <w:t>在色胺酸變成菸草酸的轉換上，</w:t>
            </w:r>
            <w:r w:rsidR="00517028" w:rsidRPr="00517028">
              <w:rPr>
                <w:rFonts w:ascii="Times New Roman" w:eastAsia="標楷體" w:hAnsi="Times New Roman"/>
                <w:color w:val="000000" w:themeColor="text1"/>
                <w:szCs w:val="24"/>
              </w:rPr>
              <w:t xml:space="preserve"> Pyridoxine </w:t>
            </w:r>
            <w:r w:rsidR="00517028" w:rsidRPr="00517028">
              <w:rPr>
                <w:rFonts w:ascii="Times New Roman" w:eastAsia="標楷體" w:hAnsi="Times New Roman"/>
                <w:color w:val="000000" w:themeColor="text1"/>
                <w:szCs w:val="24"/>
              </w:rPr>
              <w:t>也參與其中。</w:t>
            </w:r>
          </w:p>
        </w:tc>
      </w:tr>
      <w:tr w:rsidR="00211E09" w:rsidRPr="0028024D" w:rsidTr="00CB2324">
        <w:trPr>
          <w:trHeight w:val="896"/>
          <w:jc w:val="center"/>
        </w:trPr>
        <w:tc>
          <w:tcPr>
            <w:tcW w:w="2413" w:type="dxa"/>
            <w:vAlign w:val="center"/>
          </w:tcPr>
          <w:p w:rsidR="00211E09" w:rsidRPr="0028024D" w:rsidRDefault="00211E09" w:rsidP="009424B6">
            <w:pPr>
              <w:jc w:val="center"/>
              <w:rPr>
                <w:rFonts w:ascii="Times New Roman" w:eastAsia="標楷體" w:hAnsi="Times New Roman"/>
                <w:color w:val="000000"/>
              </w:rPr>
            </w:pPr>
            <w:r w:rsidRPr="0028024D">
              <w:rPr>
                <w:rFonts w:ascii="Times New Roman" w:eastAsia="標楷體" w:hAnsi="Times New Roman"/>
                <w:color w:val="000000"/>
              </w:rPr>
              <w:t>訊息緣由</w:t>
            </w:r>
          </w:p>
        </w:tc>
        <w:tc>
          <w:tcPr>
            <w:tcW w:w="7316" w:type="dxa"/>
          </w:tcPr>
          <w:p w:rsidR="004A160B" w:rsidRPr="0028024D" w:rsidRDefault="005F6A7F" w:rsidP="00FF11E0">
            <w:pPr>
              <w:jc w:val="both"/>
              <w:rPr>
                <w:rFonts w:ascii="Times New Roman" w:eastAsia="標楷體" w:hAnsi="Times New Roman"/>
                <w:color w:val="222222"/>
                <w:kern w:val="0"/>
              </w:rPr>
            </w:pPr>
            <w:r w:rsidRPr="0028024D">
              <w:rPr>
                <w:rFonts w:ascii="Times New Roman" w:eastAsia="標楷體" w:hAnsi="Times New Roman"/>
                <w:color w:val="222222"/>
                <w:kern w:val="0"/>
              </w:rPr>
              <w:t>2020/</w:t>
            </w:r>
            <w:r w:rsidR="00905D5B" w:rsidRPr="0028024D">
              <w:rPr>
                <w:rFonts w:ascii="Times New Roman" w:eastAsia="標楷體" w:hAnsi="Times New Roman"/>
                <w:color w:val="222222"/>
                <w:kern w:val="0"/>
              </w:rPr>
              <w:t>5/5</w:t>
            </w:r>
            <w:r w:rsidR="00905D5B" w:rsidRPr="0028024D">
              <w:rPr>
                <w:rFonts w:ascii="Times New Roman" w:eastAsia="標楷體" w:hAnsi="Times New Roman"/>
                <w:color w:val="000000" w:themeColor="text1"/>
                <w:szCs w:val="24"/>
              </w:rPr>
              <w:t>澳洲藥品管理局（</w:t>
            </w:r>
            <w:r w:rsidR="00905D5B" w:rsidRPr="0028024D">
              <w:rPr>
                <w:rFonts w:ascii="Times New Roman" w:eastAsia="標楷體" w:hAnsi="Times New Roman"/>
                <w:color w:val="000000" w:themeColor="text1"/>
                <w:szCs w:val="24"/>
              </w:rPr>
              <w:t>TGA</w:t>
            </w:r>
            <w:r w:rsidR="00905D5B" w:rsidRPr="0028024D">
              <w:rPr>
                <w:rFonts w:ascii="Times New Roman" w:eastAsia="標楷體" w:hAnsi="Times New Roman"/>
                <w:color w:val="000000" w:themeColor="text1"/>
                <w:szCs w:val="24"/>
              </w:rPr>
              <w:t>）</w:t>
            </w:r>
            <w:r w:rsidR="009B3128" w:rsidRPr="0028024D">
              <w:rPr>
                <w:rFonts w:ascii="Times New Roman" w:eastAsia="標楷體" w:hAnsi="Times New Roman"/>
                <w:color w:val="222222"/>
                <w:kern w:val="0"/>
              </w:rPr>
              <w:t>發布</w:t>
            </w:r>
            <w:r w:rsidR="00813E19" w:rsidRPr="0028024D">
              <w:rPr>
                <w:rFonts w:ascii="Times New Roman" w:eastAsia="標楷體" w:hAnsi="Times New Roman"/>
                <w:color w:val="222222"/>
                <w:kern w:val="0"/>
              </w:rPr>
              <w:t>安全資訊</w:t>
            </w:r>
            <w:r w:rsidR="009B3128" w:rsidRPr="0028024D">
              <w:rPr>
                <w:rFonts w:ascii="Times New Roman" w:eastAsia="標楷體" w:hAnsi="Times New Roman"/>
                <w:color w:val="222222"/>
                <w:kern w:val="0"/>
              </w:rPr>
              <w:t>，</w:t>
            </w:r>
            <w:r w:rsidR="007D722C">
              <w:rPr>
                <w:rFonts w:ascii="Times New Roman" w:eastAsia="標楷體" w:hAnsi="Times New Roman" w:hint="eastAsia"/>
                <w:color w:val="222222"/>
                <w:kern w:val="0"/>
              </w:rPr>
              <w:t>提醒</w:t>
            </w:r>
            <w:r w:rsidR="00905D5B" w:rsidRPr="0028024D">
              <w:rPr>
                <w:rFonts w:ascii="Times New Roman" w:eastAsia="標楷體" w:hAnsi="Times New Roman"/>
                <w:color w:val="222222"/>
                <w:kern w:val="0"/>
              </w:rPr>
              <w:t xml:space="preserve">pyridoxine </w:t>
            </w:r>
            <w:r w:rsidR="001D37AC">
              <w:rPr>
                <w:rFonts w:ascii="Times New Roman" w:eastAsia="標楷體" w:hAnsi="Times New Roman"/>
                <w:color w:val="222222"/>
                <w:kern w:val="0"/>
              </w:rPr>
              <w:t>(v</w:t>
            </w:r>
            <w:r w:rsidR="00E068F6" w:rsidRPr="00E068F6">
              <w:rPr>
                <w:rFonts w:ascii="Times New Roman" w:eastAsia="標楷體" w:hAnsi="Times New Roman"/>
                <w:color w:val="222222"/>
                <w:kern w:val="0"/>
              </w:rPr>
              <w:t>itamin B6)</w:t>
            </w:r>
            <w:r w:rsidR="00905D5B" w:rsidRPr="0028024D">
              <w:rPr>
                <w:rFonts w:ascii="Times New Roman" w:eastAsia="標楷體" w:hAnsi="Times New Roman"/>
                <w:color w:val="222222"/>
                <w:kern w:val="0"/>
              </w:rPr>
              <w:t>可能</w:t>
            </w:r>
            <w:r w:rsidR="007D722C">
              <w:rPr>
                <w:rFonts w:ascii="Times New Roman" w:eastAsia="標楷體" w:hAnsi="Times New Roman" w:hint="eastAsia"/>
                <w:color w:val="222222"/>
                <w:kern w:val="0"/>
              </w:rPr>
              <w:t>具</w:t>
            </w:r>
            <w:r w:rsidR="00905D5B" w:rsidRPr="00CF25D0">
              <w:rPr>
                <w:rFonts w:ascii="Times New Roman" w:eastAsia="標楷體" w:hAnsi="Times New Roman"/>
                <w:color w:val="222222"/>
                <w:kern w:val="0"/>
              </w:rPr>
              <w:t>周邊神經病變</w:t>
            </w:r>
            <w:r w:rsidR="00CF25D0">
              <w:rPr>
                <w:rFonts w:ascii="Times New Roman" w:eastAsia="標楷體" w:hAnsi="Times New Roman" w:hint="eastAsia"/>
                <w:color w:val="222222"/>
                <w:kern w:val="0"/>
              </w:rPr>
              <w:t>之</w:t>
            </w:r>
            <w:r w:rsidR="007D722C">
              <w:rPr>
                <w:rFonts w:ascii="Times New Roman" w:eastAsia="標楷體" w:hAnsi="Times New Roman" w:hint="eastAsia"/>
                <w:color w:val="222222"/>
                <w:kern w:val="0"/>
              </w:rPr>
              <w:t>副作用</w:t>
            </w:r>
            <w:r w:rsidR="00A318DB" w:rsidRPr="0028024D">
              <w:rPr>
                <w:rFonts w:ascii="Times New Roman" w:eastAsia="標楷體" w:hAnsi="Times New Roman"/>
                <w:color w:val="222222"/>
                <w:kern w:val="0"/>
              </w:rPr>
              <w:t>。</w:t>
            </w:r>
          </w:p>
          <w:p w:rsidR="00280F43" w:rsidRPr="0028024D" w:rsidRDefault="00280F43" w:rsidP="0028024D">
            <w:pPr>
              <w:widowControl/>
              <w:shd w:val="clear" w:color="auto" w:fill="FFFFFF"/>
              <w:rPr>
                <w:rFonts w:ascii="Times New Roman" w:eastAsia="標楷體" w:hAnsi="Times New Roman"/>
                <w:color w:val="222222"/>
                <w:kern w:val="0"/>
                <w:szCs w:val="24"/>
              </w:rPr>
            </w:pPr>
            <w:r w:rsidRPr="0028024D">
              <w:rPr>
                <w:rFonts w:ascii="Times New Roman" w:eastAsia="標楷體" w:hAnsi="Times New Roman"/>
                <w:color w:val="000000"/>
                <w:kern w:val="0"/>
                <w:szCs w:val="24"/>
              </w:rPr>
              <w:t>網址：</w:t>
            </w:r>
            <w:hyperlink r:id="rId9" w:history="1">
              <w:r w:rsidR="0028024D" w:rsidRPr="0028024D">
                <w:rPr>
                  <w:rStyle w:val="ab"/>
                  <w:rFonts w:ascii="Times New Roman" w:eastAsia="標楷體" w:hAnsi="Times New Roman"/>
                </w:rPr>
                <w:t>https://www.tga.gov.au/alert/vitamin-b6-pyridoxine</w:t>
              </w:r>
            </w:hyperlink>
          </w:p>
        </w:tc>
      </w:tr>
      <w:tr w:rsidR="004E33E0" w:rsidRPr="0028024D" w:rsidTr="005B2751">
        <w:trPr>
          <w:trHeight w:val="7114"/>
          <w:jc w:val="center"/>
        </w:trPr>
        <w:tc>
          <w:tcPr>
            <w:tcW w:w="2413" w:type="dxa"/>
            <w:vAlign w:val="center"/>
          </w:tcPr>
          <w:p w:rsidR="004E33E0" w:rsidRPr="0028024D" w:rsidRDefault="004E33E0" w:rsidP="009424B6">
            <w:pPr>
              <w:jc w:val="center"/>
              <w:rPr>
                <w:rFonts w:ascii="Times New Roman" w:eastAsia="標楷體" w:hAnsi="Times New Roman"/>
                <w:color w:val="000000"/>
              </w:rPr>
            </w:pPr>
            <w:r w:rsidRPr="0028024D">
              <w:rPr>
                <w:rFonts w:ascii="Times New Roman" w:eastAsia="標楷體" w:hAnsi="Times New Roman"/>
              </w:rPr>
              <w:t>藥品安全有關資訊分析及描述</w:t>
            </w:r>
          </w:p>
        </w:tc>
        <w:tc>
          <w:tcPr>
            <w:tcW w:w="7316" w:type="dxa"/>
          </w:tcPr>
          <w:p w:rsidR="00CF406C" w:rsidRPr="006F658F" w:rsidRDefault="007654A0" w:rsidP="00F94EEF">
            <w:pPr>
              <w:pStyle w:val="a9"/>
              <w:widowControl/>
              <w:numPr>
                <w:ilvl w:val="0"/>
                <w:numId w:val="22"/>
              </w:numPr>
              <w:shd w:val="clear" w:color="auto" w:fill="FFFFFF"/>
              <w:ind w:leftChars="0"/>
              <w:jc w:val="both"/>
              <w:rPr>
                <w:rFonts w:ascii="Times New Roman" w:eastAsia="標楷體" w:hAnsi="Times New Roman"/>
                <w:color w:val="000000" w:themeColor="text1"/>
                <w:shd w:val="clear" w:color="auto" w:fill="FFFFFF"/>
              </w:rPr>
            </w:pPr>
            <w:r w:rsidRPr="006F658F">
              <w:rPr>
                <w:rFonts w:ascii="Times New Roman" w:eastAsia="標楷體" w:hAnsi="Times New Roman" w:hint="eastAsia"/>
                <w:color w:val="000000" w:themeColor="text1"/>
                <w:shd w:val="clear" w:color="auto" w:fill="FFFFFF"/>
              </w:rPr>
              <w:t>周邊神經病變為</w:t>
            </w:r>
            <w:r w:rsidRPr="006F658F">
              <w:rPr>
                <w:rFonts w:ascii="Times New Roman" w:eastAsia="標楷體" w:hAnsi="Times New Roman" w:hint="eastAsia"/>
                <w:color w:val="000000" w:themeColor="text1"/>
                <w:shd w:val="clear" w:color="auto" w:fill="FFFFFF"/>
              </w:rPr>
              <w:t>v</w:t>
            </w:r>
            <w:r w:rsidR="00CF406C" w:rsidRPr="006F658F">
              <w:rPr>
                <w:rFonts w:ascii="Times New Roman" w:eastAsia="標楷體" w:hAnsi="Times New Roman" w:hint="eastAsia"/>
                <w:color w:val="000000" w:themeColor="text1"/>
                <w:shd w:val="clear" w:color="auto" w:fill="FFFFFF"/>
              </w:rPr>
              <w:t>itamin B6</w:t>
            </w:r>
            <w:r w:rsidRPr="006F658F">
              <w:rPr>
                <w:rFonts w:ascii="Times New Roman" w:eastAsia="標楷體" w:hAnsi="Times New Roman" w:hint="eastAsia"/>
                <w:color w:val="000000" w:themeColor="text1"/>
                <w:shd w:val="clear" w:color="auto" w:fill="FFFFFF"/>
              </w:rPr>
              <w:t>的</w:t>
            </w:r>
            <w:r w:rsidR="00AE0DB2" w:rsidRPr="006F658F">
              <w:rPr>
                <w:rFonts w:ascii="Times New Roman" w:eastAsia="標楷體" w:hAnsi="Times New Roman" w:hint="eastAsia"/>
                <w:color w:val="000000" w:themeColor="text1"/>
                <w:shd w:val="clear" w:color="auto" w:fill="FFFFFF"/>
              </w:rPr>
              <w:t>已知副作用</w:t>
            </w:r>
            <w:r w:rsidR="00CF406C" w:rsidRPr="006F658F">
              <w:rPr>
                <w:rFonts w:ascii="Times New Roman" w:eastAsia="標楷體" w:hAnsi="Times New Roman" w:hint="eastAsia"/>
                <w:color w:val="000000" w:themeColor="text1"/>
                <w:shd w:val="clear" w:color="auto" w:fill="FFFFFF"/>
              </w:rPr>
              <w:t>，</w:t>
            </w:r>
            <w:r w:rsidR="00A55F53">
              <w:rPr>
                <w:rFonts w:ascii="Times New Roman" w:eastAsia="標楷體" w:hAnsi="Times New Roman" w:hint="eastAsia"/>
                <w:color w:val="000000" w:themeColor="text1"/>
                <w:shd w:val="clear" w:color="auto" w:fill="FFFFFF"/>
              </w:rPr>
              <w:t>通常於手或腳會有</w:t>
            </w:r>
            <w:r w:rsidR="006F658F" w:rsidRPr="006F658F">
              <w:rPr>
                <w:rFonts w:ascii="Times New Roman" w:eastAsia="標楷體" w:hAnsi="Times New Roman" w:hint="eastAsia"/>
                <w:color w:val="000000" w:themeColor="text1"/>
                <w:shd w:val="clear" w:color="auto" w:fill="FFFFFF"/>
              </w:rPr>
              <w:t>刺痛、灼熱或麻木</w:t>
            </w:r>
            <w:r w:rsidR="00A55F53">
              <w:rPr>
                <w:rFonts w:ascii="Times New Roman" w:eastAsia="標楷體" w:hAnsi="Times New Roman" w:hint="eastAsia"/>
                <w:color w:val="000000" w:themeColor="text1"/>
                <w:shd w:val="clear" w:color="auto" w:fill="FFFFFF"/>
              </w:rPr>
              <w:t>等症狀</w:t>
            </w:r>
            <w:r w:rsidR="00D547AA">
              <w:rPr>
                <w:rFonts w:ascii="Times New Roman" w:eastAsia="標楷體" w:hAnsi="Times New Roman" w:hint="eastAsia"/>
                <w:color w:val="000000" w:themeColor="text1"/>
                <w:shd w:val="clear" w:color="auto" w:fill="FFFFFF"/>
              </w:rPr>
              <w:t>，且</w:t>
            </w:r>
            <w:r w:rsidR="00A55F53" w:rsidRPr="006F658F">
              <w:rPr>
                <w:rFonts w:ascii="Times New Roman" w:eastAsia="標楷體" w:hAnsi="Times New Roman" w:hint="eastAsia"/>
                <w:color w:val="000000" w:themeColor="text1"/>
                <w:shd w:val="clear" w:color="auto" w:fill="FFFFFF"/>
              </w:rPr>
              <w:t>周邊神經病</w:t>
            </w:r>
            <w:r w:rsidR="00A55F53">
              <w:rPr>
                <w:rFonts w:ascii="Times New Roman" w:eastAsia="標楷體" w:hAnsi="Times New Roman" w:hint="eastAsia"/>
                <w:color w:val="000000" w:themeColor="text1"/>
                <w:shd w:val="clear" w:color="auto" w:fill="FFFFFF"/>
              </w:rPr>
              <w:t>變</w:t>
            </w:r>
            <w:r w:rsidR="00CF406C" w:rsidRPr="006F658F">
              <w:rPr>
                <w:rFonts w:ascii="Times New Roman" w:eastAsia="標楷體" w:hAnsi="Times New Roman" w:hint="eastAsia"/>
                <w:color w:val="000000" w:themeColor="text1"/>
                <w:shd w:val="clear" w:color="auto" w:fill="FFFFFF"/>
              </w:rPr>
              <w:t>通常</w:t>
            </w:r>
            <w:r w:rsidR="00A55F53">
              <w:rPr>
                <w:rFonts w:ascii="Times New Roman" w:eastAsia="標楷體" w:hAnsi="Times New Roman" w:hint="eastAsia"/>
                <w:color w:val="000000" w:themeColor="text1"/>
                <w:shd w:val="clear" w:color="auto" w:fill="FFFFFF"/>
              </w:rPr>
              <w:t>與</w:t>
            </w:r>
            <w:r w:rsidR="00CF406C" w:rsidRPr="006F658F">
              <w:rPr>
                <w:rFonts w:ascii="Times New Roman" w:eastAsia="標楷體" w:hAnsi="Times New Roman" w:hint="eastAsia"/>
                <w:color w:val="000000" w:themeColor="text1"/>
                <w:shd w:val="clear" w:color="auto" w:fill="FFFFFF"/>
              </w:rPr>
              <w:t>高劑量</w:t>
            </w:r>
            <w:r w:rsidR="00D547AA">
              <w:rPr>
                <w:rFonts w:ascii="Times New Roman" w:eastAsia="標楷體" w:hAnsi="Times New Roman" w:hint="eastAsia"/>
                <w:color w:val="000000" w:themeColor="text1"/>
                <w:shd w:val="clear" w:color="auto" w:fill="FFFFFF"/>
              </w:rPr>
              <w:t>使用</w:t>
            </w:r>
            <w:r w:rsidR="00CF406C" w:rsidRPr="006F658F">
              <w:rPr>
                <w:rFonts w:ascii="Times New Roman" w:eastAsia="標楷體" w:hAnsi="Times New Roman" w:hint="eastAsia"/>
                <w:color w:val="000000" w:themeColor="text1"/>
                <w:shd w:val="clear" w:color="auto" w:fill="FFFFFF"/>
              </w:rPr>
              <w:t>或長期使用</w:t>
            </w:r>
            <w:r w:rsidR="006F658F">
              <w:rPr>
                <w:rFonts w:ascii="Times New Roman" w:eastAsia="標楷體" w:hAnsi="Times New Roman" w:hint="eastAsia"/>
                <w:color w:val="000000" w:themeColor="text1"/>
                <w:shd w:val="clear" w:color="auto" w:fill="FFFFFF"/>
              </w:rPr>
              <w:t>含</w:t>
            </w:r>
            <w:r w:rsidR="00CF406C" w:rsidRPr="006F658F">
              <w:rPr>
                <w:rFonts w:ascii="Times New Roman" w:eastAsia="標楷體" w:hAnsi="Times New Roman" w:hint="eastAsia"/>
                <w:color w:val="000000" w:themeColor="text1"/>
                <w:shd w:val="clear" w:color="auto" w:fill="FFFFFF"/>
              </w:rPr>
              <w:t>vitamin B6</w:t>
            </w:r>
            <w:r w:rsidR="006F658F">
              <w:rPr>
                <w:rFonts w:ascii="Times New Roman" w:eastAsia="標楷體" w:hAnsi="Times New Roman" w:hint="eastAsia"/>
                <w:color w:val="000000" w:themeColor="text1"/>
                <w:shd w:val="clear" w:color="auto" w:fill="FFFFFF"/>
              </w:rPr>
              <w:t>產品</w:t>
            </w:r>
            <w:r w:rsidR="00A55F53">
              <w:rPr>
                <w:rFonts w:ascii="Times New Roman" w:eastAsia="標楷體" w:hAnsi="Times New Roman" w:hint="eastAsia"/>
                <w:color w:val="000000" w:themeColor="text1"/>
                <w:shd w:val="clear" w:color="auto" w:fill="FFFFFF"/>
              </w:rPr>
              <w:t>有關</w:t>
            </w:r>
            <w:r w:rsidR="00D547AA">
              <w:rPr>
                <w:rFonts w:ascii="Times New Roman" w:eastAsia="標楷體" w:hAnsi="Times New Roman" w:hint="eastAsia"/>
                <w:color w:val="000000" w:themeColor="text1"/>
                <w:shd w:val="clear" w:color="auto" w:fill="FFFFFF"/>
              </w:rPr>
              <w:t>，</w:t>
            </w:r>
            <w:r w:rsidR="00CF406C" w:rsidRPr="006F658F">
              <w:rPr>
                <w:rFonts w:ascii="Times New Roman" w:eastAsia="標楷體" w:hAnsi="Times New Roman" w:hint="eastAsia"/>
                <w:color w:val="000000" w:themeColor="text1"/>
                <w:shd w:val="clear" w:color="auto" w:fill="FFFFFF"/>
              </w:rPr>
              <w:t>與正常飲食中攝入的</w:t>
            </w:r>
            <w:r w:rsidR="00CF406C" w:rsidRPr="006F658F">
              <w:rPr>
                <w:rFonts w:ascii="Times New Roman" w:eastAsia="標楷體" w:hAnsi="Times New Roman" w:hint="eastAsia"/>
                <w:color w:val="000000" w:themeColor="text1"/>
                <w:shd w:val="clear" w:color="auto" w:fill="FFFFFF"/>
              </w:rPr>
              <w:t>vitamin B6</w:t>
            </w:r>
            <w:r w:rsidR="00CF406C" w:rsidRPr="006F658F">
              <w:rPr>
                <w:rFonts w:ascii="Times New Roman" w:eastAsia="標楷體" w:hAnsi="Times New Roman" w:hint="eastAsia"/>
                <w:color w:val="000000" w:themeColor="text1"/>
                <w:shd w:val="clear" w:color="auto" w:fill="FFFFFF"/>
              </w:rPr>
              <w:t>無關。</w:t>
            </w:r>
          </w:p>
          <w:p w:rsidR="004165E7" w:rsidRDefault="00075612">
            <w:pPr>
              <w:pStyle w:val="a9"/>
              <w:widowControl/>
              <w:numPr>
                <w:ilvl w:val="0"/>
                <w:numId w:val="22"/>
              </w:numPr>
              <w:shd w:val="clear" w:color="auto" w:fill="FFFFFF"/>
              <w:ind w:leftChars="0"/>
              <w:jc w:val="both"/>
              <w:rPr>
                <w:rFonts w:ascii="Times New Roman" w:eastAsia="標楷體" w:hAnsi="Times New Roman"/>
                <w:color w:val="000000" w:themeColor="text1"/>
                <w:shd w:val="clear" w:color="auto" w:fill="FFFFFF"/>
              </w:rPr>
            </w:pPr>
            <w:r>
              <w:rPr>
                <w:rFonts w:ascii="Times New Roman" w:eastAsia="標楷體" w:hAnsi="Times New Roman" w:hint="eastAsia"/>
                <w:color w:val="000000" w:themeColor="text1"/>
                <w:shd w:val="clear" w:color="auto" w:fill="FFFFFF"/>
              </w:rPr>
              <w:t>澳洲</w:t>
            </w:r>
            <w:r w:rsidR="00D547AA">
              <w:rPr>
                <w:rFonts w:ascii="Times New Roman" w:eastAsia="標楷體" w:hAnsi="Times New Roman" w:hint="eastAsia"/>
                <w:color w:val="000000" w:themeColor="text1"/>
                <w:shd w:val="clear" w:color="auto" w:fill="FFFFFF"/>
              </w:rPr>
              <w:t>核准之</w:t>
            </w:r>
            <w:r>
              <w:rPr>
                <w:rFonts w:ascii="Times New Roman" w:eastAsia="標楷體" w:hAnsi="Times New Roman" w:hint="eastAsia"/>
                <w:color w:val="000000" w:themeColor="text1"/>
                <w:shd w:val="clear" w:color="auto" w:fill="FFFFFF"/>
              </w:rPr>
              <w:t>成藥</w:t>
            </w:r>
            <w:r>
              <w:rPr>
                <w:rFonts w:ascii="Times New Roman" w:eastAsia="標楷體" w:hAnsi="Times New Roman" w:hint="eastAsia"/>
                <w:color w:val="000000" w:themeColor="text1"/>
                <w:shd w:val="clear" w:color="auto" w:fill="FFFFFF"/>
              </w:rPr>
              <w:t>(</w:t>
            </w:r>
            <w:r w:rsidRPr="00372CE7">
              <w:rPr>
                <w:rFonts w:ascii="Times New Roman" w:eastAsia="標楷體" w:hAnsi="Times New Roman"/>
                <w:color w:val="000000" w:themeColor="text1"/>
                <w:shd w:val="clear" w:color="auto" w:fill="FFFFFF"/>
              </w:rPr>
              <w:t>listed medicines</w:t>
            </w:r>
            <w:r>
              <w:rPr>
                <w:rFonts w:ascii="Times New Roman" w:eastAsia="標楷體" w:hAnsi="Times New Roman" w:hint="eastAsia"/>
                <w:color w:val="000000" w:themeColor="text1"/>
                <w:shd w:val="clear" w:color="auto" w:fill="FFFFFF"/>
              </w:rPr>
              <w:t>)</w:t>
            </w:r>
            <w:r>
              <w:rPr>
                <w:rFonts w:ascii="Times New Roman" w:eastAsia="標楷體" w:hAnsi="Times New Roman" w:hint="eastAsia"/>
                <w:color w:val="000000" w:themeColor="text1"/>
                <w:shd w:val="clear" w:color="auto" w:fill="FFFFFF"/>
              </w:rPr>
              <w:t>中，</w:t>
            </w:r>
            <w:r>
              <w:rPr>
                <w:rFonts w:ascii="Times New Roman" w:eastAsia="標楷體" w:hAnsi="Times New Roman" w:hint="eastAsia"/>
                <w:color w:val="000000" w:themeColor="text1"/>
                <w:shd w:val="clear" w:color="auto" w:fill="FFFFFF"/>
              </w:rPr>
              <w:t>v</w:t>
            </w:r>
            <w:r w:rsidR="00CF406C" w:rsidRPr="00CF406C">
              <w:rPr>
                <w:rFonts w:ascii="Times New Roman" w:eastAsia="標楷體" w:hAnsi="Times New Roman" w:hint="eastAsia"/>
                <w:color w:val="000000" w:themeColor="text1"/>
                <w:shd w:val="clear" w:color="auto" w:fill="FFFFFF"/>
              </w:rPr>
              <w:t>itamin B6</w:t>
            </w:r>
            <w:r w:rsidR="00372CE7">
              <w:rPr>
                <w:rFonts w:ascii="Times New Roman" w:eastAsia="標楷體" w:hAnsi="Times New Roman" w:hint="eastAsia"/>
                <w:color w:val="000000" w:themeColor="text1"/>
                <w:shd w:val="clear" w:color="auto" w:fill="FFFFFF"/>
              </w:rPr>
              <w:t>每日</w:t>
            </w:r>
            <w:r>
              <w:rPr>
                <w:rFonts w:ascii="Times New Roman" w:eastAsia="標楷體" w:hAnsi="Times New Roman" w:hint="eastAsia"/>
                <w:color w:val="000000" w:themeColor="text1"/>
                <w:shd w:val="clear" w:color="auto" w:fill="FFFFFF"/>
              </w:rPr>
              <w:t>准許</w:t>
            </w:r>
            <w:r w:rsidR="00372CE7">
              <w:rPr>
                <w:rFonts w:ascii="Times New Roman" w:eastAsia="標楷體" w:hAnsi="Times New Roman" w:hint="eastAsia"/>
                <w:color w:val="000000" w:themeColor="text1"/>
                <w:shd w:val="clear" w:color="auto" w:fill="FFFFFF"/>
              </w:rPr>
              <w:t>劑量</w:t>
            </w:r>
            <w:r w:rsidR="006F658F">
              <w:rPr>
                <w:rFonts w:ascii="Times New Roman" w:eastAsia="標楷體" w:hAnsi="Times New Roman" w:hint="eastAsia"/>
                <w:color w:val="000000" w:themeColor="text1"/>
                <w:shd w:val="clear" w:color="auto" w:fill="FFFFFF"/>
              </w:rPr>
              <w:t>可</w:t>
            </w:r>
            <w:r w:rsidR="00372CE7">
              <w:rPr>
                <w:rFonts w:ascii="Times New Roman" w:eastAsia="標楷體" w:hAnsi="Times New Roman" w:hint="eastAsia"/>
                <w:color w:val="000000" w:themeColor="text1"/>
                <w:shd w:val="clear" w:color="auto" w:fill="FFFFFF"/>
              </w:rPr>
              <w:t>達</w:t>
            </w:r>
            <w:r w:rsidR="00372CE7">
              <w:rPr>
                <w:rFonts w:ascii="Times New Roman" w:eastAsia="標楷體" w:hAnsi="Times New Roman" w:hint="eastAsia"/>
                <w:color w:val="000000" w:themeColor="text1"/>
                <w:shd w:val="clear" w:color="auto" w:fill="FFFFFF"/>
              </w:rPr>
              <w:t>200m</w:t>
            </w:r>
            <w:r w:rsidR="00372CE7">
              <w:rPr>
                <w:rFonts w:ascii="Times New Roman" w:eastAsia="標楷體" w:hAnsi="Times New Roman"/>
                <w:color w:val="000000" w:themeColor="text1"/>
                <w:shd w:val="clear" w:color="auto" w:fill="FFFFFF"/>
              </w:rPr>
              <w:t>g</w:t>
            </w:r>
            <w:r w:rsidR="00372CE7">
              <w:rPr>
                <w:rFonts w:ascii="Times New Roman" w:eastAsia="標楷體" w:hAnsi="Times New Roman" w:hint="eastAsia"/>
                <w:color w:val="000000" w:themeColor="text1"/>
                <w:shd w:val="clear" w:color="auto" w:fill="FFFFFF"/>
              </w:rPr>
              <w:t>。</w:t>
            </w:r>
          </w:p>
          <w:p w:rsidR="00CF406C" w:rsidRPr="00CD4C51" w:rsidRDefault="00CF406C">
            <w:pPr>
              <w:pStyle w:val="a9"/>
              <w:widowControl/>
              <w:numPr>
                <w:ilvl w:val="0"/>
                <w:numId w:val="22"/>
              </w:numPr>
              <w:shd w:val="clear" w:color="auto" w:fill="FFFFFF"/>
              <w:ind w:leftChars="0"/>
              <w:jc w:val="both"/>
              <w:rPr>
                <w:rFonts w:ascii="Times New Roman" w:eastAsia="標楷體" w:hAnsi="Times New Roman"/>
                <w:color w:val="000000" w:themeColor="text1"/>
                <w:shd w:val="clear" w:color="auto" w:fill="FFFFFF"/>
              </w:rPr>
            </w:pPr>
            <w:r w:rsidRPr="00CD4C51">
              <w:rPr>
                <w:rFonts w:ascii="Times New Roman" w:eastAsia="標楷體" w:hAnsi="Times New Roman" w:hint="eastAsia"/>
                <w:color w:val="000000" w:themeColor="text1"/>
                <w:shd w:val="clear" w:color="auto" w:fill="FFFFFF"/>
              </w:rPr>
              <w:t>澳洲目前有</w:t>
            </w:r>
            <w:r w:rsidR="00372CE7" w:rsidRPr="00CD4C51">
              <w:rPr>
                <w:rFonts w:ascii="Times New Roman" w:eastAsia="標楷體" w:hAnsi="Times New Roman" w:hint="eastAsia"/>
                <w:color w:val="000000" w:themeColor="text1"/>
                <w:shd w:val="clear" w:color="auto" w:fill="FFFFFF"/>
              </w:rPr>
              <w:t>超過</w:t>
            </w:r>
            <w:r w:rsidRPr="00CD4C51">
              <w:rPr>
                <w:rFonts w:ascii="Times New Roman" w:eastAsia="標楷體" w:hAnsi="Times New Roman"/>
                <w:color w:val="000000" w:themeColor="text1"/>
                <w:shd w:val="clear" w:color="auto" w:fill="FFFFFF"/>
              </w:rPr>
              <w:t>1000</w:t>
            </w:r>
            <w:r w:rsidRPr="00CD4C51">
              <w:rPr>
                <w:rFonts w:ascii="Times New Roman" w:eastAsia="標楷體" w:hAnsi="Times New Roman" w:hint="eastAsia"/>
                <w:color w:val="000000" w:themeColor="text1"/>
                <w:shd w:val="clear" w:color="auto" w:fill="FFFFFF"/>
              </w:rPr>
              <w:t>種含</w:t>
            </w:r>
            <w:r w:rsidRPr="00CD4C51">
              <w:rPr>
                <w:rFonts w:ascii="Times New Roman" w:eastAsia="標楷體" w:hAnsi="Times New Roman"/>
                <w:color w:val="000000" w:themeColor="text1"/>
                <w:shd w:val="clear" w:color="auto" w:fill="FFFFFF"/>
              </w:rPr>
              <w:t>vitamin B</w:t>
            </w:r>
            <w:proofErr w:type="gramStart"/>
            <w:r w:rsidRPr="00CD4C51">
              <w:rPr>
                <w:rFonts w:ascii="Times New Roman" w:eastAsia="標楷體" w:hAnsi="Times New Roman"/>
                <w:color w:val="000000" w:themeColor="text1"/>
                <w:shd w:val="clear" w:color="auto" w:fill="FFFFFF"/>
              </w:rPr>
              <w:t>6</w:t>
            </w:r>
            <w:r w:rsidRPr="00CD4C51">
              <w:rPr>
                <w:rFonts w:ascii="Times New Roman" w:eastAsia="標楷體" w:hAnsi="Times New Roman" w:hint="eastAsia"/>
                <w:color w:val="000000" w:themeColor="text1"/>
                <w:shd w:val="clear" w:color="auto" w:fill="FFFFFF"/>
              </w:rPr>
              <w:t>成</w:t>
            </w:r>
            <w:proofErr w:type="gramEnd"/>
            <w:r w:rsidRPr="00CD4C51">
              <w:rPr>
                <w:rFonts w:ascii="Times New Roman" w:eastAsia="標楷體" w:hAnsi="Times New Roman" w:hint="eastAsia"/>
                <w:color w:val="000000" w:themeColor="text1"/>
                <w:shd w:val="clear" w:color="auto" w:fill="FFFFFF"/>
              </w:rPr>
              <w:t>分</w:t>
            </w:r>
            <w:r w:rsidR="00372CE7" w:rsidRPr="00CD4C51">
              <w:rPr>
                <w:rFonts w:ascii="Times New Roman" w:eastAsia="標楷體" w:hAnsi="Times New Roman" w:hint="eastAsia"/>
                <w:color w:val="000000" w:themeColor="text1"/>
                <w:shd w:val="clear" w:color="auto" w:fill="FFFFFF"/>
              </w:rPr>
              <w:t>之</w:t>
            </w:r>
            <w:r w:rsidR="00AA3EBB" w:rsidRPr="00CD4C51">
              <w:rPr>
                <w:rFonts w:ascii="Times New Roman" w:eastAsia="標楷體" w:hAnsi="Times New Roman" w:hint="eastAsia"/>
                <w:color w:val="000000" w:themeColor="text1"/>
                <w:shd w:val="clear" w:color="auto" w:fill="FFFFFF"/>
              </w:rPr>
              <w:t>成藥</w:t>
            </w:r>
            <w:r w:rsidR="00D547AA">
              <w:rPr>
                <w:rFonts w:ascii="Times New Roman" w:eastAsia="標楷體" w:hAnsi="Times New Roman" w:hint="eastAsia"/>
                <w:color w:val="000000" w:themeColor="text1"/>
                <w:shd w:val="clear" w:color="auto" w:fill="FFFFFF"/>
              </w:rPr>
              <w:t>，</w:t>
            </w:r>
            <w:r w:rsidRPr="00CD4C51">
              <w:rPr>
                <w:rFonts w:ascii="Times New Roman" w:eastAsia="標楷體" w:hAnsi="Times New Roman" w:hint="eastAsia"/>
                <w:color w:val="000000" w:themeColor="text1"/>
                <w:shd w:val="clear" w:color="auto" w:fill="FFFFFF"/>
              </w:rPr>
              <w:t>然而因周邊神經病變風險，含量超過</w:t>
            </w:r>
            <w:r w:rsidRPr="00CD4C51">
              <w:rPr>
                <w:rFonts w:ascii="Times New Roman" w:eastAsia="標楷體" w:hAnsi="Times New Roman"/>
                <w:color w:val="000000" w:themeColor="text1"/>
                <w:shd w:val="clear" w:color="auto" w:fill="FFFFFF"/>
              </w:rPr>
              <w:t>50 mg</w:t>
            </w:r>
            <w:r w:rsidR="00CF25D0" w:rsidRPr="00CD4C51">
              <w:rPr>
                <w:rFonts w:ascii="Times New Roman" w:eastAsia="標楷體" w:hAnsi="Times New Roman" w:hint="eastAsia"/>
                <w:color w:val="000000" w:themeColor="text1"/>
                <w:shd w:val="clear" w:color="auto" w:fill="FFFFFF"/>
              </w:rPr>
              <w:t>之</w:t>
            </w:r>
            <w:r w:rsidR="00CF25D0" w:rsidRPr="00CD4C51">
              <w:rPr>
                <w:rFonts w:ascii="Times New Roman" w:eastAsia="標楷體" w:hAnsi="Times New Roman"/>
                <w:color w:val="000000" w:themeColor="text1"/>
                <w:shd w:val="clear" w:color="auto" w:fill="FFFFFF"/>
              </w:rPr>
              <w:t>vitamin B6</w:t>
            </w:r>
            <w:r w:rsidR="006F658F" w:rsidRPr="00CD4C51">
              <w:rPr>
                <w:rFonts w:ascii="Times New Roman" w:eastAsia="標楷體" w:hAnsi="Times New Roman" w:hint="eastAsia"/>
                <w:color w:val="000000" w:themeColor="text1"/>
                <w:shd w:val="clear" w:color="auto" w:fill="FFFFFF"/>
              </w:rPr>
              <w:t>產品標示</w:t>
            </w:r>
            <w:r w:rsidRPr="00CD4C51">
              <w:rPr>
                <w:rFonts w:ascii="Times New Roman" w:eastAsia="標楷體" w:hAnsi="Times New Roman" w:hint="eastAsia"/>
                <w:color w:val="000000" w:themeColor="text1"/>
                <w:shd w:val="clear" w:color="auto" w:fill="FFFFFF"/>
              </w:rPr>
              <w:t>需</w:t>
            </w:r>
            <w:r w:rsidR="00D71A04" w:rsidRPr="00CD4C51">
              <w:rPr>
                <w:rFonts w:ascii="Times New Roman" w:eastAsia="標楷體" w:hAnsi="Times New Roman" w:hint="eastAsia"/>
                <w:color w:val="000000" w:themeColor="text1"/>
                <w:shd w:val="clear" w:color="auto" w:fill="FFFFFF"/>
              </w:rPr>
              <w:t>刊</w:t>
            </w:r>
            <w:r w:rsidR="006F658F" w:rsidRPr="00CD4C51">
              <w:rPr>
                <w:rFonts w:ascii="Times New Roman" w:eastAsia="標楷體" w:hAnsi="Times New Roman" w:hint="eastAsia"/>
                <w:color w:val="000000" w:themeColor="text1"/>
                <w:shd w:val="clear" w:color="auto" w:fill="FFFFFF"/>
              </w:rPr>
              <w:t>載</w:t>
            </w:r>
            <w:r w:rsidR="00CF25D0" w:rsidRPr="00CD4C51">
              <w:rPr>
                <w:rFonts w:ascii="標楷體" w:eastAsia="標楷體" w:hAnsi="標楷體" w:hint="eastAsia"/>
                <w:color w:val="000000" w:themeColor="text1"/>
                <w:shd w:val="clear" w:color="auto" w:fill="FFFFFF"/>
              </w:rPr>
              <w:t>「</w:t>
            </w:r>
            <w:r w:rsidRPr="00CD4C51">
              <w:rPr>
                <w:rFonts w:ascii="Times New Roman" w:eastAsia="標楷體" w:hAnsi="Times New Roman" w:hint="eastAsia"/>
                <w:color w:val="000000" w:themeColor="text1"/>
                <w:shd w:val="clear" w:color="auto" w:fill="FFFFFF"/>
              </w:rPr>
              <w:t>若您感覺</w:t>
            </w:r>
            <w:r w:rsidR="00D71A04" w:rsidRPr="00CD4C51">
              <w:rPr>
                <w:rFonts w:ascii="Times New Roman" w:eastAsia="標楷體" w:hAnsi="Times New Roman" w:hint="eastAsia"/>
                <w:color w:val="000000" w:themeColor="text1"/>
                <w:shd w:val="clear" w:color="auto" w:fill="FFFFFF"/>
              </w:rPr>
              <w:t>到</w:t>
            </w:r>
            <w:r w:rsidRPr="00CD4C51">
              <w:rPr>
                <w:rFonts w:ascii="Times New Roman" w:eastAsia="標楷體" w:hAnsi="Times New Roman" w:hint="eastAsia"/>
                <w:color w:val="000000" w:themeColor="text1"/>
                <w:shd w:val="clear" w:color="auto" w:fill="FFFFFF"/>
              </w:rPr>
              <w:t>刺痛、灼熱或麻木，請停止</w:t>
            </w:r>
            <w:r w:rsidR="00AA3EBB" w:rsidRPr="00CD4C51">
              <w:rPr>
                <w:rFonts w:ascii="Times New Roman" w:eastAsia="標楷體" w:hAnsi="Times New Roman" w:hint="eastAsia"/>
                <w:color w:val="000000" w:themeColor="text1"/>
                <w:shd w:val="clear" w:color="auto" w:fill="FFFFFF"/>
              </w:rPr>
              <w:t>使</w:t>
            </w:r>
            <w:r w:rsidRPr="00CD4C51">
              <w:rPr>
                <w:rFonts w:ascii="Times New Roman" w:eastAsia="標楷體" w:hAnsi="Times New Roman" w:hint="eastAsia"/>
                <w:color w:val="000000" w:themeColor="text1"/>
                <w:shd w:val="clear" w:color="auto" w:fill="FFFFFF"/>
              </w:rPr>
              <w:t>用此藥品，並</w:t>
            </w:r>
            <w:r w:rsidR="006F658F" w:rsidRPr="00CD4C51">
              <w:rPr>
                <w:rFonts w:ascii="Times New Roman" w:eastAsia="標楷體" w:hAnsi="Times New Roman" w:hint="eastAsia"/>
                <w:color w:val="000000" w:themeColor="text1"/>
                <w:shd w:val="clear" w:color="auto" w:fill="FFFFFF"/>
              </w:rPr>
              <w:t>盡速尋求醫療協助</w:t>
            </w:r>
            <w:r w:rsidRPr="00CD4C51">
              <w:rPr>
                <w:rFonts w:ascii="Times New Roman" w:eastAsia="標楷體" w:hAnsi="Times New Roman" w:hint="eastAsia"/>
                <w:color w:val="000000" w:themeColor="text1"/>
                <w:shd w:val="clear" w:color="auto" w:fill="FFFFFF"/>
              </w:rPr>
              <w:t>」</w:t>
            </w:r>
            <w:r w:rsidR="006F658F" w:rsidRPr="00CD4C51">
              <w:rPr>
                <w:rFonts w:ascii="Times New Roman" w:eastAsia="標楷體" w:hAnsi="Times New Roman" w:hint="eastAsia"/>
                <w:color w:val="000000" w:themeColor="text1"/>
                <w:shd w:val="clear" w:color="auto" w:fill="FFFFFF"/>
              </w:rPr>
              <w:t>之</w:t>
            </w:r>
            <w:r w:rsidR="00CF25D0" w:rsidRPr="00CD4C51">
              <w:rPr>
                <w:rFonts w:ascii="Times New Roman" w:eastAsia="標楷體" w:hAnsi="Times New Roman" w:hint="eastAsia"/>
                <w:color w:val="000000" w:themeColor="text1"/>
                <w:shd w:val="clear" w:color="auto" w:fill="FFFFFF"/>
              </w:rPr>
              <w:t>警語</w:t>
            </w:r>
            <w:r w:rsidR="00946D2B" w:rsidRPr="00CD4C51">
              <w:rPr>
                <w:rFonts w:ascii="Times New Roman" w:eastAsia="標楷體" w:hAnsi="Times New Roman" w:hint="eastAsia"/>
                <w:color w:val="000000" w:themeColor="text1"/>
                <w:shd w:val="clear" w:color="auto" w:fill="FFFFFF"/>
              </w:rPr>
              <w:t>。</w:t>
            </w:r>
            <w:r w:rsidR="002E06CB" w:rsidRPr="00CD4C51">
              <w:rPr>
                <w:rFonts w:ascii="Times New Roman" w:eastAsia="標楷體" w:hAnsi="Times New Roman" w:hint="eastAsia"/>
                <w:color w:val="000000" w:themeColor="text1"/>
                <w:shd w:val="clear" w:color="auto" w:fill="FFFFFF"/>
              </w:rPr>
              <w:t>而</w:t>
            </w:r>
            <w:r w:rsidRPr="00CD4C51">
              <w:rPr>
                <w:rFonts w:ascii="Times New Roman" w:eastAsia="標楷體" w:hAnsi="Times New Roman" w:hint="eastAsia"/>
                <w:color w:val="000000" w:themeColor="text1"/>
                <w:shd w:val="clear" w:color="auto" w:fill="FFFFFF"/>
              </w:rPr>
              <w:t>目前含</w:t>
            </w:r>
            <w:r w:rsidR="00A84EAF" w:rsidRPr="00CD4C51">
              <w:rPr>
                <w:rFonts w:ascii="Times New Roman" w:eastAsia="標楷體" w:hAnsi="Times New Roman" w:hint="eastAsia"/>
                <w:color w:val="000000" w:themeColor="text1"/>
                <w:shd w:val="clear" w:color="auto" w:fill="FFFFFF"/>
              </w:rPr>
              <w:t>量為</w:t>
            </w:r>
            <w:r w:rsidRPr="00CD4C51">
              <w:rPr>
                <w:rFonts w:ascii="Times New Roman" w:eastAsia="標楷體" w:hAnsi="Times New Roman"/>
                <w:color w:val="000000" w:themeColor="text1"/>
                <w:shd w:val="clear" w:color="auto" w:fill="FFFFFF"/>
              </w:rPr>
              <w:t>50mg</w:t>
            </w:r>
            <w:r w:rsidRPr="00CD4C51">
              <w:rPr>
                <w:rFonts w:ascii="Times New Roman" w:eastAsia="標楷體" w:hAnsi="Times New Roman" w:hint="eastAsia"/>
                <w:color w:val="000000" w:themeColor="text1"/>
                <w:shd w:val="clear" w:color="auto" w:fill="FFFFFF"/>
              </w:rPr>
              <w:t>或更低</w:t>
            </w:r>
            <w:r w:rsidR="00A84EAF" w:rsidRPr="00CD4C51">
              <w:rPr>
                <w:rFonts w:ascii="Times New Roman" w:eastAsia="標楷體" w:hAnsi="Times New Roman" w:hint="eastAsia"/>
                <w:color w:val="000000" w:themeColor="text1"/>
                <w:shd w:val="clear" w:color="auto" w:fill="FFFFFF"/>
              </w:rPr>
              <w:t>劑</w:t>
            </w:r>
            <w:r w:rsidRPr="00CD4C51">
              <w:rPr>
                <w:rFonts w:ascii="Times New Roman" w:eastAsia="標楷體" w:hAnsi="Times New Roman" w:hint="eastAsia"/>
                <w:color w:val="000000" w:themeColor="text1"/>
                <w:shd w:val="clear" w:color="auto" w:fill="FFFFFF"/>
              </w:rPr>
              <w:t>量的</w:t>
            </w:r>
            <w:r w:rsidRPr="00CD4C51">
              <w:rPr>
                <w:rFonts w:ascii="Times New Roman" w:eastAsia="標楷體" w:hAnsi="Times New Roman"/>
                <w:color w:val="000000" w:themeColor="text1"/>
                <w:shd w:val="clear" w:color="auto" w:fill="FFFFFF"/>
              </w:rPr>
              <w:t>vitamin B6</w:t>
            </w:r>
            <w:r w:rsidR="0049599C" w:rsidRPr="00CD4C51">
              <w:rPr>
                <w:rFonts w:ascii="Times New Roman" w:eastAsia="標楷體" w:hAnsi="Times New Roman" w:hint="eastAsia"/>
                <w:color w:val="000000" w:themeColor="text1"/>
                <w:shd w:val="clear" w:color="auto" w:fill="FFFFFF"/>
              </w:rPr>
              <w:t>產品</w:t>
            </w:r>
            <w:r w:rsidR="00E8060A" w:rsidRPr="00CD4C51">
              <w:rPr>
                <w:rFonts w:ascii="Times New Roman" w:eastAsia="標楷體" w:hAnsi="Times New Roman" w:hint="eastAsia"/>
                <w:color w:val="000000" w:themeColor="text1"/>
                <w:shd w:val="clear" w:color="auto" w:fill="FFFFFF"/>
              </w:rPr>
              <w:t>並未</w:t>
            </w:r>
            <w:r w:rsidR="0049599C" w:rsidRPr="00CD4C51">
              <w:rPr>
                <w:rFonts w:ascii="Times New Roman" w:eastAsia="標楷體" w:hAnsi="Times New Roman" w:hint="eastAsia"/>
                <w:color w:val="000000" w:themeColor="text1"/>
                <w:shd w:val="clear" w:color="auto" w:fill="FFFFFF"/>
              </w:rPr>
              <w:t>被</w:t>
            </w:r>
            <w:r w:rsidR="00E8060A" w:rsidRPr="00CD4C51">
              <w:rPr>
                <w:rFonts w:ascii="Times New Roman" w:eastAsia="標楷體" w:hAnsi="Times New Roman" w:hint="eastAsia"/>
                <w:color w:val="000000" w:themeColor="text1"/>
                <w:shd w:val="clear" w:color="auto" w:fill="FFFFFF"/>
              </w:rPr>
              <w:t>要求</w:t>
            </w:r>
            <w:r w:rsidR="00AA3EBB" w:rsidRPr="00CD4C51">
              <w:rPr>
                <w:rFonts w:ascii="Times New Roman" w:eastAsia="標楷體" w:hAnsi="Times New Roman" w:hint="eastAsia"/>
                <w:color w:val="000000" w:themeColor="text1"/>
                <w:shd w:val="clear" w:color="auto" w:fill="FFFFFF"/>
              </w:rPr>
              <w:t>刊</w:t>
            </w:r>
            <w:r w:rsidR="0049599C" w:rsidRPr="00CD4C51">
              <w:rPr>
                <w:rFonts w:ascii="Times New Roman" w:eastAsia="標楷體" w:hAnsi="Times New Roman" w:hint="eastAsia"/>
                <w:color w:val="000000" w:themeColor="text1"/>
                <w:shd w:val="clear" w:color="auto" w:fill="FFFFFF"/>
              </w:rPr>
              <w:t>載</w:t>
            </w:r>
            <w:r w:rsidR="004165E7">
              <w:rPr>
                <w:rFonts w:ascii="Times New Roman" w:eastAsia="標楷體" w:hAnsi="Times New Roman" w:hint="eastAsia"/>
                <w:color w:val="000000" w:themeColor="text1"/>
                <w:shd w:val="clear" w:color="auto" w:fill="FFFFFF"/>
              </w:rPr>
              <w:t>相關</w:t>
            </w:r>
            <w:r w:rsidRPr="00CD4C51">
              <w:rPr>
                <w:rFonts w:ascii="Times New Roman" w:eastAsia="標楷體" w:hAnsi="Times New Roman" w:hint="eastAsia"/>
                <w:color w:val="000000" w:themeColor="text1"/>
                <w:shd w:val="clear" w:color="auto" w:fill="FFFFFF"/>
              </w:rPr>
              <w:t>警語。但這可能會</w:t>
            </w:r>
            <w:r w:rsidR="00AA3EBB" w:rsidRPr="00CD4C51">
              <w:rPr>
                <w:rFonts w:ascii="Times New Roman" w:eastAsia="標楷體" w:hAnsi="Times New Roman" w:hint="eastAsia"/>
                <w:color w:val="000000" w:themeColor="text1"/>
                <w:shd w:val="clear" w:color="auto" w:fill="FFFFFF"/>
              </w:rPr>
              <w:t>使</w:t>
            </w:r>
            <w:r w:rsidRPr="00CD4C51">
              <w:rPr>
                <w:rFonts w:ascii="Times New Roman" w:eastAsia="標楷體" w:hAnsi="Times New Roman" w:hint="eastAsia"/>
                <w:color w:val="000000" w:themeColor="text1"/>
                <w:shd w:val="clear" w:color="auto" w:fill="FFFFFF"/>
              </w:rPr>
              <w:t>民眾難以識別</w:t>
            </w:r>
            <w:r w:rsidRPr="00CD4C51">
              <w:rPr>
                <w:rFonts w:ascii="Times New Roman" w:eastAsia="標楷體" w:hAnsi="Times New Roman"/>
                <w:color w:val="000000" w:themeColor="text1"/>
                <w:shd w:val="clear" w:color="auto" w:fill="FFFFFF"/>
              </w:rPr>
              <w:t>vitamin B6</w:t>
            </w:r>
            <w:r w:rsidR="002E06CB" w:rsidRPr="00CD4C51">
              <w:rPr>
                <w:rFonts w:ascii="Times New Roman" w:eastAsia="標楷體" w:hAnsi="Times New Roman" w:hint="eastAsia"/>
                <w:color w:val="000000" w:themeColor="text1"/>
                <w:shd w:val="clear" w:color="auto" w:fill="FFFFFF"/>
              </w:rPr>
              <w:t>造成的周邊神經病變症狀，</w:t>
            </w:r>
            <w:r w:rsidRPr="00CD4C51">
              <w:rPr>
                <w:rFonts w:ascii="Times New Roman" w:eastAsia="標楷體" w:hAnsi="Times New Roman" w:hint="eastAsia"/>
                <w:color w:val="000000" w:themeColor="text1"/>
                <w:shd w:val="clear" w:color="auto" w:fill="FFFFFF"/>
              </w:rPr>
              <w:t>導致持續</w:t>
            </w:r>
            <w:r w:rsidR="00501104" w:rsidRPr="00CD4C51">
              <w:rPr>
                <w:rFonts w:ascii="Times New Roman" w:eastAsia="標楷體" w:hAnsi="Times New Roman" w:hint="eastAsia"/>
                <w:color w:val="000000" w:themeColor="text1"/>
                <w:shd w:val="clear" w:color="auto" w:fill="FFFFFF"/>
              </w:rPr>
              <w:t>暴露於此類</w:t>
            </w:r>
            <w:r w:rsidR="002E06CB" w:rsidRPr="00CD4C51">
              <w:rPr>
                <w:rFonts w:ascii="Times New Roman" w:eastAsia="標楷體" w:hAnsi="Times New Roman" w:hint="eastAsia"/>
                <w:color w:val="000000" w:themeColor="text1"/>
                <w:shd w:val="clear" w:color="auto" w:fill="FFFFFF"/>
              </w:rPr>
              <w:t>產</w:t>
            </w:r>
            <w:r w:rsidR="00501104" w:rsidRPr="00CD4C51">
              <w:rPr>
                <w:rFonts w:ascii="Times New Roman" w:eastAsia="標楷體" w:hAnsi="Times New Roman" w:hint="eastAsia"/>
                <w:color w:val="000000" w:themeColor="text1"/>
                <w:shd w:val="clear" w:color="auto" w:fill="FFFFFF"/>
              </w:rPr>
              <w:t>品</w:t>
            </w:r>
            <w:r w:rsidR="00946D2B" w:rsidRPr="00CD4C51">
              <w:rPr>
                <w:rFonts w:ascii="Times New Roman" w:eastAsia="標楷體" w:hAnsi="Times New Roman" w:hint="eastAsia"/>
                <w:color w:val="000000" w:themeColor="text1"/>
                <w:shd w:val="clear" w:color="auto" w:fill="FFFFFF"/>
              </w:rPr>
              <w:t>及惡化</w:t>
            </w:r>
            <w:r w:rsidRPr="00CD4C51">
              <w:rPr>
                <w:rFonts w:ascii="Times New Roman" w:eastAsia="標楷體" w:hAnsi="Times New Roman" w:hint="eastAsia"/>
                <w:color w:val="000000" w:themeColor="text1"/>
                <w:shd w:val="clear" w:color="auto" w:fill="FFFFFF"/>
              </w:rPr>
              <w:t>神經病變。</w:t>
            </w:r>
          </w:p>
          <w:p w:rsidR="00CF406C" w:rsidRPr="00CF406C" w:rsidRDefault="00CF406C" w:rsidP="00CF406C">
            <w:pPr>
              <w:pStyle w:val="a9"/>
              <w:widowControl/>
              <w:numPr>
                <w:ilvl w:val="0"/>
                <w:numId w:val="22"/>
              </w:numPr>
              <w:shd w:val="clear" w:color="auto" w:fill="FFFFFF"/>
              <w:ind w:leftChars="0"/>
              <w:jc w:val="both"/>
              <w:rPr>
                <w:rFonts w:ascii="Times New Roman" w:eastAsia="標楷體" w:hAnsi="Times New Roman"/>
                <w:color w:val="000000" w:themeColor="text1"/>
                <w:shd w:val="clear" w:color="auto" w:fill="FFFFFF"/>
              </w:rPr>
            </w:pPr>
            <w:r w:rsidRPr="008E4397">
              <w:rPr>
                <w:rFonts w:ascii="Times New Roman" w:eastAsia="標楷體" w:hAnsi="Times New Roman" w:hint="eastAsia"/>
                <w:color w:val="000000" w:themeColor="text1"/>
                <w:shd w:val="clear" w:color="auto" w:fill="FFFFFF"/>
              </w:rPr>
              <w:t>TGA</w:t>
            </w:r>
            <w:r w:rsidR="006F658F">
              <w:rPr>
                <w:rFonts w:ascii="Times New Roman" w:eastAsia="標楷體" w:hAnsi="Times New Roman" w:hint="eastAsia"/>
                <w:color w:val="000000" w:themeColor="text1"/>
                <w:shd w:val="clear" w:color="auto" w:fill="FFFFFF"/>
              </w:rPr>
              <w:t>於</w:t>
            </w:r>
            <w:r w:rsidR="00197B54" w:rsidRPr="008E4397">
              <w:rPr>
                <w:rFonts w:ascii="Times New Roman" w:eastAsia="標楷體" w:hAnsi="Times New Roman" w:hint="eastAsia"/>
                <w:color w:val="000000" w:themeColor="text1"/>
                <w:shd w:val="clear" w:color="auto" w:fill="FFFFFF"/>
              </w:rPr>
              <w:t>近期</w:t>
            </w:r>
            <w:r w:rsidRPr="008E4397">
              <w:rPr>
                <w:rFonts w:ascii="Times New Roman" w:eastAsia="標楷體" w:hAnsi="Times New Roman" w:hint="eastAsia"/>
                <w:color w:val="000000" w:themeColor="text1"/>
                <w:shd w:val="clear" w:color="auto" w:fill="FFFFFF"/>
              </w:rPr>
              <w:t>澳洲及國際</w:t>
            </w:r>
            <w:r w:rsidR="00D547AA">
              <w:rPr>
                <w:rFonts w:ascii="Times New Roman" w:eastAsia="標楷體" w:hAnsi="Times New Roman" w:hint="eastAsia"/>
                <w:color w:val="000000" w:themeColor="text1"/>
                <w:shd w:val="clear" w:color="auto" w:fill="FFFFFF"/>
              </w:rPr>
              <w:t>間</w:t>
            </w:r>
            <w:r w:rsidRPr="008E4397">
              <w:rPr>
                <w:rFonts w:ascii="Times New Roman" w:eastAsia="標楷體" w:hAnsi="Times New Roman" w:hint="eastAsia"/>
                <w:color w:val="000000" w:themeColor="text1"/>
                <w:shd w:val="clear" w:color="auto" w:fill="FFFFFF"/>
              </w:rPr>
              <w:t>報告</w:t>
            </w:r>
            <w:r w:rsidR="0049599C">
              <w:rPr>
                <w:rFonts w:ascii="Times New Roman" w:eastAsia="標楷體" w:hAnsi="Times New Roman" w:hint="eastAsia"/>
                <w:color w:val="000000" w:themeColor="text1"/>
                <w:shd w:val="clear" w:color="auto" w:fill="FFFFFF"/>
              </w:rPr>
              <w:t>中</w:t>
            </w:r>
            <w:r w:rsidR="006F658F">
              <w:rPr>
                <w:rFonts w:ascii="Times New Roman" w:eastAsia="標楷體" w:hAnsi="Times New Roman" w:hint="eastAsia"/>
                <w:color w:val="000000" w:themeColor="text1"/>
                <w:shd w:val="clear" w:color="auto" w:fill="FFFFFF"/>
              </w:rPr>
              <w:t>注意到</w:t>
            </w:r>
            <w:r w:rsidR="00AA4BC2">
              <w:rPr>
                <w:rFonts w:ascii="Times New Roman" w:eastAsia="標楷體" w:hAnsi="Times New Roman" w:hint="eastAsia"/>
                <w:color w:val="000000" w:themeColor="text1"/>
                <w:shd w:val="clear" w:color="auto" w:fill="FFFFFF"/>
              </w:rPr>
              <w:t>下列情形可能發生</w:t>
            </w:r>
            <w:r w:rsidRPr="008E4397">
              <w:rPr>
                <w:rFonts w:ascii="Times New Roman" w:eastAsia="標楷體" w:hAnsi="Times New Roman" w:hint="eastAsia"/>
                <w:color w:val="000000" w:themeColor="text1"/>
                <w:shd w:val="clear" w:color="auto" w:fill="FFFFFF"/>
              </w:rPr>
              <w:t>周邊神經病變</w:t>
            </w:r>
            <w:r w:rsidRPr="00CF406C">
              <w:rPr>
                <w:rFonts w:ascii="Times New Roman" w:eastAsia="標楷體" w:hAnsi="Times New Roman" w:hint="eastAsia"/>
                <w:color w:val="000000" w:themeColor="text1"/>
                <w:shd w:val="clear" w:color="auto" w:fill="FFFFFF"/>
              </w:rPr>
              <w:t>：</w:t>
            </w:r>
          </w:p>
          <w:p w:rsidR="00CF406C" w:rsidRPr="00CF406C" w:rsidRDefault="00CF406C" w:rsidP="00BF439F">
            <w:pPr>
              <w:pStyle w:val="a9"/>
              <w:widowControl/>
              <w:numPr>
                <w:ilvl w:val="1"/>
                <w:numId w:val="22"/>
              </w:numPr>
              <w:shd w:val="clear" w:color="auto" w:fill="FFFFFF"/>
              <w:ind w:leftChars="0"/>
              <w:jc w:val="both"/>
              <w:rPr>
                <w:rFonts w:ascii="Times New Roman" w:eastAsia="標楷體" w:hAnsi="Times New Roman"/>
                <w:color w:val="000000" w:themeColor="text1"/>
                <w:shd w:val="clear" w:color="auto" w:fill="FFFFFF"/>
              </w:rPr>
            </w:pPr>
            <w:r w:rsidRPr="00CF406C">
              <w:rPr>
                <w:rFonts w:ascii="Times New Roman" w:eastAsia="標楷體" w:hAnsi="Times New Roman" w:hint="eastAsia"/>
                <w:color w:val="000000" w:themeColor="text1"/>
                <w:shd w:val="clear" w:color="auto" w:fill="FFFFFF"/>
              </w:rPr>
              <w:t>每</w:t>
            </w:r>
            <w:r w:rsidR="00105DE7">
              <w:rPr>
                <w:rFonts w:ascii="Times New Roman" w:eastAsia="標楷體" w:hAnsi="Times New Roman" w:hint="eastAsia"/>
                <w:color w:val="000000" w:themeColor="text1"/>
                <w:shd w:val="clear" w:color="auto" w:fill="FFFFFF"/>
              </w:rPr>
              <w:t>日</w:t>
            </w:r>
            <w:r w:rsidR="006F658F">
              <w:rPr>
                <w:rFonts w:ascii="Times New Roman" w:eastAsia="標楷體" w:hAnsi="Times New Roman" w:hint="eastAsia"/>
                <w:color w:val="000000" w:themeColor="text1"/>
                <w:shd w:val="clear" w:color="auto" w:fill="FFFFFF"/>
              </w:rPr>
              <w:t>v</w:t>
            </w:r>
            <w:r w:rsidR="006F658F" w:rsidRPr="00CF406C">
              <w:rPr>
                <w:rFonts w:ascii="Times New Roman" w:eastAsia="標楷體" w:hAnsi="Times New Roman" w:hint="eastAsia"/>
                <w:color w:val="000000" w:themeColor="text1"/>
                <w:shd w:val="clear" w:color="auto" w:fill="FFFFFF"/>
              </w:rPr>
              <w:t>itamin B6</w:t>
            </w:r>
            <w:r w:rsidR="006F658F" w:rsidRPr="00CF406C">
              <w:rPr>
                <w:rFonts w:ascii="Times New Roman" w:eastAsia="標楷體" w:hAnsi="Times New Roman" w:hint="eastAsia"/>
                <w:color w:val="000000" w:themeColor="text1"/>
                <w:shd w:val="clear" w:color="auto" w:fill="FFFFFF"/>
              </w:rPr>
              <w:t>攝取量</w:t>
            </w:r>
            <w:r w:rsidR="00105DE7">
              <w:rPr>
                <w:rFonts w:ascii="Times New Roman" w:eastAsia="標楷體" w:hAnsi="Times New Roman" w:hint="eastAsia"/>
                <w:color w:val="000000" w:themeColor="text1"/>
                <w:shd w:val="clear" w:color="auto" w:fill="FFFFFF"/>
              </w:rPr>
              <w:t>低</w:t>
            </w:r>
            <w:r w:rsidRPr="00CF406C">
              <w:rPr>
                <w:rFonts w:ascii="Times New Roman" w:eastAsia="標楷體" w:hAnsi="Times New Roman" w:hint="eastAsia"/>
                <w:color w:val="000000" w:themeColor="text1"/>
                <w:shd w:val="clear" w:color="auto" w:fill="FFFFFF"/>
              </w:rPr>
              <w:t>於</w:t>
            </w:r>
            <w:r w:rsidRPr="00CF406C">
              <w:rPr>
                <w:rFonts w:ascii="Times New Roman" w:eastAsia="標楷體" w:hAnsi="Times New Roman" w:hint="eastAsia"/>
                <w:color w:val="000000" w:themeColor="text1"/>
                <w:shd w:val="clear" w:color="auto" w:fill="FFFFFF"/>
              </w:rPr>
              <w:t>50mg</w:t>
            </w:r>
            <w:r w:rsidR="00C8219E" w:rsidRPr="00CF406C">
              <w:rPr>
                <w:rFonts w:ascii="Times New Roman" w:eastAsia="標楷體" w:hAnsi="Times New Roman" w:hint="eastAsia"/>
                <w:color w:val="000000" w:themeColor="text1"/>
                <w:shd w:val="clear" w:color="auto" w:fill="FFFFFF"/>
              </w:rPr>
              <w:t xml:space="preserve"> </w:t>
            </w:r>
          </w:p>
          <w:p w:rsidR="00CF406C" w:rsidRPr="00CF406C" w:rsidRDefault="00D547AA" w:rsidP="00BF439F">
            <w:pPr>
              <w:pStyle w:val="a9"/>
              <w:widowControl/>
              <w:numPr>
                <w:ilvl w:val="1"/>
                <w:numId w:val="22"/>
              </w:numPr>
              <w:shd w:val="clear" w:color="auto" w:fill="FFFFFF"/>
              <w:ind w:leftChars="0"/>
              <w:jc w:val="both"/>
              <w:rPr>
                <w:rFonts w:ascii="Times New Roman" w:eastAsia="標楷體" w:hAnsi="Times New Roman"/>
                <w:color w:val="000000" w:themeColor="text1"/>
                <w:shd w:val="clear" w:color="auto" w:fill="FFFFFF"/>
              </w:rPr>
            </w:pPr>
            <w:r>
              <w:rPr>
                <w:rFonts w:ascii="Times New Roman" w:eastAsia="標楷體" w:hAnsi="Times New Roman" w:hint="eastAsia"/>
                <w:color w:val="000000" w:themeColor="text1"/>
                <w:shd w:val="clear" w:color="auto" w:fill="FFFFFF"/>
              </w:rPr>
              <w:t>民眾</w:t>
            </w:r>
            <w:r w:rsidR="00CF406C" w:rsidRPr="00CF406C">
              <w:rPr>
                <w:rFonts w:ascii="Times New Roman" w:eastAsia="標楷體" w:hAnsi="Times New Roman" w:hint="eastAsia"/>
                <w:color w:val="000000" w:themeColor="text1"/>
                <w:shd w:val="clear" w:color="auto" w:fill="FFFFFF"/>
              </w:rPr>
              <w:t>服用一種</w:t>
            </w:r>
            <w:proofErr w:type="gramStart"/>
            <w:r w:rsidR="00CF406C" w:rsidRPr="00CF406C">
              <w:rPr>
                <w:rFonts w:ascii="Times New Roman" w:eastAsia="標楷體" w:hAnsi="Times New Roman" w:hint="eastAsia"/>
                <w:color w:val="000000" w:themeColor="text1"/>
                <w:shd w:val="clear" w:color="auto" w:fill="FFFFFF"/>
              </w:rPr>
              <w:t>以上含</w:t>
            </w:r>
            <w:proofErr w:type="gramEnd"/>
            <w:r w:rsidR="00CF406C" w:rsidRPr="00CF406C">
              <w:rPr>
                <w:rFonts w:ascii="Times New Roman" w:eastAsia="標楷體" w:hAnsi="Times New Roman" w:hint="eastAsia"/>
                <w:color w:val="000000" w:themeColor="text1"/>
                <w:shd w:val="clear" w:color="auto" w:fill="FFFFFF"/>
              </w:rPr>
              <w:t>vitamin B6</w:t>
            </w:r>
            <w:r w:rsidR="00FE38E7">
              <w:rPr>
                <w:rFonts w:ascii="Times New Roman" w:eastAsia="標楷體" w:hAnsi="Times New Roman" w:hint="eastAsia"/>
                <w:color w:val="000000" w:themeColor="text1"/>
                <w:shd w:val="clear" w:color="auto" w:fill="FFFFFF"/>
              </w:rPr>
              <w:t>成分</w:t>
            </w:r>
            <w:r w:rsidR="00FE38E7" w:rsidRPr="00FE38E7">
              <w:rPr>
                <w:rFonts w:ascii="Times New Roman" w:eastAsia="標楷體" w:hAnsi="Times New Roman" w:hint="eastAsia"/>
                <w:color w:val="000000" w:themeColor="text1"/>
                <w:shd w:val="clear" w:color="auto" w:fill="FFFFFF"/>
              </w:rPr>
              <w:t>產</w:t>
            </w:r>
            <w:r w:rsidR="00C8219E" w:rsidRPr="00FE38E7">
              <w:rPr>
                <w:rFonts w:ascii="Times New Roman" w:eastAsia="標楷體" w:hAnsi="Times New Roman" w:hint="eastAsia"/>
                <w:color w:val="000000" w:themeColor="text1"/>
                <w:shd w:val="clear" w:color="auto" w:fill="FFFFFF"/>
              </w:rPr>
              <w:t>品</w:t>
            </w:r>
          </w:p>
          <w:p w:rsidR="004E33E0" w:rsidRPr="0028024D" w:rsidRDefault="00CF406C" w:rsidP="005B2751">
            <w:pPr>
              <w:pStyle w:val="a9"/>
              <w:widowControl/>
              <w:numPr>
                <w:ilvl w:val="0"/>
                <w:numId w:val="22"/>
              </w:numPr>
              <w:shd w:val="clear" w:color="auto" w:fill="FFFFFF"/>
              <w:ind w:leftChars="0"/>
              <w:jc w:val="both"/>
              <w:rPr>
                <w:rFonts w:ascii="Times New Roman" w:eastAsia="標楷體" w:hAnsi="Times New Roman"/>
              </w:rPr>
            </w:pPr>
            <w:r w:rsidRPr="00CF406C">
              <w:rPr>
                <w:rFonts w:ascii="Times New Roman" w:eastAsia="標楷體" w:hAnsi="Times New Roman" w:hint="eastAsia"/>
                <w:color w:val="000000" w:themeColor="text1"/>
                <w:shd w:val="clear" w:color="auto" w:fill="FFFFFF"/>
              </w:rPr>
              <w:t>TGA</w:t>
            </w:r>
            <w:r w:rsidRPr="00CF406C">
              <w:rPr>
                <w:rFonts w:ascii="Times New Roman" w:eastAsia="標楷體" w:hAnsi="Times New Roman" w:hint="eastAsia"/>
                <w:color w:val="000000" w:themeColor="text1"/>
                <w:shd w:val="clear" w:color="auto" w:fill="FFFFFF"/>
              </w:rPr>
              <w:t>目前正</w:t>
            </w:r>
            <w:r w:rsidR="00ED765C">
              <w:rPr>
                <w:rFonts w:ascii="Times New Roman" w:eastAsia="標楷體" w:hAnsi="Times New Roman" w:hint="eastAsia"/>
                <w:color w:val="000000" w:themeColor="text1"/>
                <w:shd w:val="clear" w:color="auto" w:fill="FFFFFF"/>
              </w:rPr>
              <w:t>評估</w:t>
            </w:r>
            <w:bookmarkStart w:id="0" w:name="_GoBack"/>
            <w:bookmarkEnd w:id="0"/>
            <w:r w:rsidRPr="00CF406C">
              <w:rPr>
                <w:rFonts w:ascii="Times New Roman" w:eastAsia="標楷體" w:hAnsi="Times New Roman" w:hint="eastAsia"/>
                <w:color w:val="000000" w:themeColor="text1"/>
                <w:shd w:val="clear" w:color="auto" w:fill="FFFFFF"/>
              </w:rPr>
              <w:t>此類風險，其評估結果可能會改變</w:t>
            </w:r>
            <w:r w:rsidR="002E06CB">
              <w:rPr>
                <w:rFonts w:ascii="Times New Roman" w:eastAsia="標楷體" w:hAnsi="Times New Roman" w:hint="eastAsia"/>
                <w:color w:val="000000" w:themeColor="text1"/>
                <w:shd w:val="clear" w:color="auto" w:fill="FFFFFF"/>
              </w:rPr>
              <w:t>對</w:t>
            </w:r>
            <w:r w:rsidRPr="00CF406C">
              <w:rPr>
                <w:rFonts w:ascii="Times New Roman" w:eastAsia="標楷體" w:hAnsi="Times New Roman" w:hint="eastAsia"/>
                <w:color w:val="000000" w:themeColor="text1"/>
                <w:shd w:val="clear" w:color="auto" w:fill="FFFFFF"/>
              </w:rPr>
              <w:t>含</w:t>
            </w:r>
            <w:r w:rsidRPr="00CF406C">
              <w:rPr>
                <w:rFonts w:ascii="Times New Roman" w:eastAsia="標楷體" w:hAnsi="Times New Roman" w:hint="eastAsia"/>
                <w:color w:val="000000" w:themeColor="text1"/>
                <w:shd w:val="clear" w:color="auto" w:fill="FFFFFF"/>
              </w:rPr>
              <w:t>vitamin B6</w:t>
            </w:r>
            <w:r w:rsidRPr="00CF406C">
              <w:rPr>
                <w:rFonts w:ascii="Times New Roman" w:eastAsia="標楷體" w:hAnsi="Times New Roman" w:hint="eastAsia"/>
                <w:color w:val="000000" w:themeColor="text1"/>
                <w:shd w:val="clear" w:color="auto" w:fill="FFFFFF"/>
              </w:rPr>
              <w:t>成分藥品的相關措施</w:t>
            </w:r>
            <w:r w:rsidR="000E35E4" w:rsidRPr="00CF406C">
              <w:rPr>
                <w:rFonts w:ascii="Times New Roman" w:eastAsia="標楷體" w:hAnsi="Times New Roman"/>
                <w:color w:val="000000" w:themeColor="text1"/>
                <w:shd w:val="clear" w:color="auto" w:fill="FFFFFF"/>
              </w:rPr>
              <w:t>。</w:t>
            </w:r>
          </w:p>
        </w:tc>
      </w:tr>
      <w:tr w:rsidR="005B2751" w:rsidRPr="0028024D" w:rsidTr="00CB2324">
        <w:trPr>
          <w:trHeight w:val="9332"/>
          <w:jc w:val="center"/>
        </w:trPr>
        <w:tc>
          <w:tcPr>
            <w:tcW w:w="2413" w:type="dxa"/>
            <w:vAlign w:val="center"/>
          </w:tcPr>
          <w:p w:rsidR="005B2751" w:rsidRPr="00C13B3B" w:rsidRDefault="005B2751" w:rsidP="005B2751">
            <w:pPr>
              <w:jc w:val="center"/>
              <w:rPr>
                <w:rFonts w:ascii="Times New Roman" w:eastAsia="標楷體" w:hAnsi="Times New Roman"/>
              </w:rPr>
            </w:pPr>
            <w:r w:rsidRPr="00C13B3B">
              <w:rPr>
                <w:rFonts w:ascii="Times New Roman" w:eastAsia="標楷體" w:hAnsi="Times New Roman" w:hint="eastAsia"/>
              </w:rPr>
              <w:lastRenderedPageBreak/>
              <w:t>食品藥物管理署</w:t>
            </w:r>
          </w:p>
          <w:p w:rsidR="005B2751" w:rsidRPr="0028024D" w:rsidRDefault="005B2751" w:rsidP="005B2751">
            <w:pPr>
              <w:jc w:val="center"/>
              <w:rPr>
                <w:rFonts w:ascii="Times New Roman" w:eastAsia="標楷體" w:hAnsi="Times New Roman"/>
              </w:rPr>
            </w:pPr>
            <w:r w:rsidRPr="00C13B3B">
              <w:rPr>
                <w:rFonts w:ascii="Times New Roman" w:eastAsia="標楷體" w:hAnsi="Times New Roman" w:hint="eastAsia"/>
              </w:rPr>
              <w:t>風險溝通說明</w:t>
            </w:r>
          </w:p>
        </w:tc>
        <w:tc>
          <w:tcPr>
            <w:tcW w:w="7316" w:type="dxa"/>
          </w:tcPr>
          <w:p w:rsidR="005B2751" w:rsidRDefault="005B2751" w:rsidP="005B2751">
            <w:pPr>
              <w:widowControl/>
              <w:shd w:val="clear" w:color="auto" w:fill="FFFFFF"/>
              <w:jc w:val="both"/>
              <w:rPr>
                <w:rFonts w:ascii="Times New Roman" w:eastAsia="標楷體" w:hAnsi="Times New Roman"/>
                <w:b/>
                <w:color w:val="000000" w:themeColor="text1"/>
                <w:kern w:val="0"/>
                <w:szCs w:val="24"/>
              </w:rPr>
            </w:pPr>
            <w:r w:rsidRPr="00F96386">
              <w:rPr>
                <w:rFonts w:ascii="Times New Roman" w:eastAsia="標楷體" w:hAnsi="Times New Roman" w:hint="eastAsia"/>
                <w:bCs/>
                <w:color w:val="000000" w:themeColor="text1"/>
                <w:kern w:val="0"/>
                <w:szCs w:val="24"/>
              </w:rPr>
              <w:t>◎</w:t>
            </w:r>
            <w:r w:rsidRPr="00F96386">
              <w:rPr>
                <w:rFonts w:ascii="Times New Roman" w:eastAsia="標楷體" w:hAnsi="Times New Roman" w:hint="eastAsia"/>
                <w:b/>
                <w:bCs/>
                <w:color w:val="000000" w:themeColor="text1"/>
                <w:kern w:val="0"/>
                <w:szCs w:val="24"/>
                <w:u w:val="single"/>
              </w:rPr>
              <w:t>食品藥物管理署說明</w:t>
            </w:r>
            <w:r w:rsidRPr="00F96386">
              <w:rPr>
                <w:rFonts w:ascii="Times New Roman" w:eastAsia="標楷體" w:hAnsi="Times New Roman" w:hint="eastAsia"/>
                <w:b/>
                <w:color w:val="000000" w:themeColor="text1"/>
                <w:kern w:val="0"/>
                <w:szCs w:val="24"/>
              </w:rPr>
              <w:t>：</w:t>
            </w:r>
          </w:p>
          <w:p w:rsidR="005B2751" w:rsidRPr="00650DA0" w:rsidRDefault="005B2751" w:rsidP="00650DA0">
            <w:pPr>
              <w:pStyle w:val="a9"/>
              <w:widowControl/>
              <w:numPr>
                <w:ilvl w:val="0"/>
                <w:numId w:val="36"/>
              </w:numPr>
              <w:shd w:val="clear" w:color="auto" w:fill="FFFFFF"/>
              <w:ind w:leftChars="0"/>
              <w:jc w:val="both"/>
              <w:rPr>
                <w:rFonts w:ascii="Times New Roman" w:eastAsia="標楷體" w:hAnsi="Times New Roman"/>
                <w:kern w:val="0"/>
                <w:szCs w:val="24"/>
              </w:rPr>
            </w:pPr>
            <w:r w:rsidRPr="00650DA0">
              <w:rPr>
                <w:rFonts w:ascii="Times New Roman" w:eastAsia="標楷體" w:hAnsi="Times New Roman" w:hint="eastAsia"/>
                <w:shd w:val="clear" w:color="auto" w:fill="FFFFFF"/>
              </w:rPr>
              <w:t>經查，</w:t>
            </w:r>
            <w:r w:rsidR="00650DA0" w:rsidRPr="00650DA0">
              <w:rPr>
                <w:rFonts w:ascii="Times New Roman" w:eastAsia="標楷體" w:hAnsi="Times New Roman" w:hint="eastAsia"/>
                <w:shd w:val="clear" w:color="auto" w:fill="FFFFFF"/>
              </w:rPr>
              <w:t>我國核准含</w:t>
            </w:r>
            <w:r w:rsidR="00650DA0" w:rsidRPr="00650DA0">
              <w:rPr>
                <w:rFonts w:ascii="Times New Roman" w:eastAsia="標楷體" w:hAnsi="Times New Roman" w:hint="eastAsia"/>
                <w:shd w:val="clear" w:color="auto" w:fill="FFFFFF"/>
              </w:rPr>
              <w:t>Pyridoxine (vitamin B6)</w:t>
            </w:r>
            <w:r w:rsidR="00650DA0" w:rsidRPr="00650DA0">
              <w:rPr>
                <w:rFonts w:ascii="Times New Roman" w:eastAsia="標楷體" w:hAnsi="Times New Roman" w:hint="eastAsia"/>
                <w:shd w:val="clear" w:color="auto" w:fill="FFFFFF"/>
              </w:rPr>
              <w:t>成分藥品許可證單複方共</w:t>
            </w:r>
            <w:r w:rsidR="00650DA0" w:rsidRPr="00650DA0">
              <w:rPr>
                <w:rFonts w:ascii="Times New Roman" w:eastAsia="標楷體" w:hAnsi="Times New Roman" w:hint="eastAsia"/>
                <w:shd w:val="clear" w:color="auto" w:fill="FFFFFF"/>
              </w:rPr>
              <w:t>604</w:t>
            </w:r>
            <w:r w:rsidR="00650DA0" w:rsidRPr="00650DA0">
              <w:rPr>
                <w:rFonts w:ascii="Times New Roman" w:eastAsia="標楷體" w:hAnsi="Times New Roman" w:hint="eastAsia"/>
                <w:shd w:val="clear" w:color="auto" w:fill="FFFFFF"/>
              </w:rPr>
              <w:t>張，其中含</w:t>
            </w:r>
            <w:r w:rsidR="00650DA0" w:rsidRPr="00650DA0">
              <w:rPr>
                <w:rFonts w:ascii="Times New Roman" w:eastAsia="標楷體" w:hAnsi="Times New Roman" w:hint="eastAsia"/>
                <w:shd w:val="clear" w:color="auto" w:fill="FFFFFF"/>
              </w:rPr>
              <w:t>Pyridoxine (vitamin B6)</w:t>
            </w:r>
            <w:r w:rsidR="00650DA0" w:rsidRPr="00650DA0">
              <w:rPr>
                <w:rFonts w:ascii="Times New Roman" w:eastAsia="標楷體" w:hAnsi="Times New Roman" w:hint="eastAsia"/>
                <w:shd w:val="clear" w:color="auto" w:fill="FFFFFF"/>
              </w:rPr>
              <w:t>成分單方口服</w:t>
            </w:r>
            <w:proofErr w:type="gramStart"/>
            <w:r w:rsidR="00650DA0" w:rsidRPr="00650DA0">
              <w:rPr>
                <w:rFonts w:ascii="Times New Roman" w:eastAsia="標楷體" w:hAnsi="Times New Roman" w:hint="eastAsia"/>
                <w:shd w:val="clear" w:color="auto" w:fill="FFFFFF"/>
              </w:rPr>
              <w:t>劑型且含量</w:t>
            </w:r>
            <w:proofErr w:type="gramEnd"/>
            <w:r w:rsidR="00650DA0" w:rsidRPr="00650DA0">
              <w:rPr>
                <w:rFonts w:ascii="Times New Roman" w:eastAsia="標楷體" w:hAnsi="Times New Roman" w:hint="eastAsia"/>
                <w:shd w:val="clear" w:color="auto" w:fill="FFFFFF"/>
              </w:rPr>
              <w:t>超過</w:t>
            </w:r>
            <w:r w:rsidR="00650DA0" w:rsidRPr="00650DA0">
              <w:rPr>
                <w:rFonts w:ascii="Times New Roman" w:eastAsia="標楷體" w:hAnsi="Times New Roman" w:hint="eastAsia"/>
                <w:shd w:val="clear" w:color="auto" w:fill="FFFFFF"/>
              </w:rPr>
              <w:t>50mg</w:t>
            </w:r>
            <w:r w:rsidR="00650DA0" w:rsidRPr="00650DA0">
              <w:rPr>
                <w:rFonts w:ascii="Times New Roman" w:eastAsia="標楷體" w:hAnsi="Times New Roman" w:hint="eastAsia"/>
                <w:shd w:val="clear" w:color="auto" w:fill="FFFFFF"/>
              </w:rPr>
              <w:t>之藥品許可證共</w:t>
            </w:r>
            <w:r w:rsidR="00650DA0" w:rsidRPr="00650DA0">
              <w:rPr>
                <w:rFonts w:ascii="Times New Roman" w:eastAsia="標楷體" w:hAnsi="Times New Roman" w:hint="eastAsia"/>
                <w:shd w:val="clear" w:color="auto" w:fill="FFFFFF"/>
              </w:rPr>
              <w:t>12</w:t>
            </w:r>
            <w:r w:rsidR="00650DA0" w:rsidRPr="00650DA0">
              <w:rPr>
                <w:rFonts w:ascii="Times New Roman" w:eastAsia="標楷體" w:hAnsi="Times New Roman" w:hint="eastAsia"/>
                <w:shd w:val="clear" w:color="auto" w:fill="FFFFFF"/>
              </w:rPr>
              <w:t>張，適應症為「</w:t>
            </w:r>
            <w:r w:rsidR="00F54365" w:rsidRPr="00F54365">
              <w:rPr>
                <w:rFonts w:ascii="Times New Roman" w:eastAsia="標楷體" w:hAnsi="Times New Roman" w:hint="eastAsia"/>
                <w:shd w:val="clear" w:color="auto" w:fill="FFFFFF"/>
              </w:rPr>
              <w:t>妊娠引起之噁心、嘔吐、皮膚炎、維生素</w:t>
            </w:r>
            <w:r w:rsidR="00F54365" w:rsidRPr="00F54365">
              <w:rPr>
                <w:rFonts w:ascii="Times New Roman" w:eastAsia="標楷體" w:hAnsi="Times New Roman" w:hint="eastAsia"/>
                <w:shd w:val="clear" w:color="auto" w:fill="FFFFFF"/>
              </w:rPr>
              <w:t>B6</w:t>
            </w:r>
            <w:r w:rsidR="00F54365">
              <w:rPr>
                <w:rFonts w:ascii="Times New Roman" w:eastAsia="標楷體" w:hAnsi="Times New Roman" w:hint="eastAsia"/>
                <w:shd w:val="clear" w:color="auto" w:fill="FFFFFF"/>
              </w:rPr>
              <w:t>缺乏症</w:t>
            </w:r>
            <w:r w:rsidR="00650DA0" w:rsidRPr="00650DA0">
              <w:rPr>
                <w:rFonts w:ascii="Times New Roman" w:eastAsia="標楷體" w:hAnsi="Times New Roman" w:hint="eastAsia"/>
                <w:shd w:val="clear" w:color="auto" w:fill="FFFFFF"/>
              </w:rPr>
              <w:t>」等，惟其中文仿單未提及周邊神經病變相關風險。</w:t>
            </w:r>
          </w:p>
          <w:p w:rsidR="005B2751" w:rsidRPr="00650DA0" w:rsidRDefault="005B2751" w:rsidP="005B2751">
            <w:pPr>
              <w:pStyle w:val="a9"/>
              <w:widowControl/>
              <w:numPr>
                <w:ilvl w:val="0"/>
                <w:numId w:val="36"/>
              </w:numPr>
              <w:shd w:val="clear" w:color="auto" w:fill="FFFFFF"/>
              <w:ind w:leftChars="0"/>
              <w:jc w:val="both"/>
              <w:rPr>
                <w:rFonts w:ascii="Times New Roman" w:eastAsia="標楷體" w:hAnsi="Times New Roman"/>
                <w:kern w:val="0"/>
                <w:szCs w:val="24"/>
              </w:rPr>
            </w:pPr>
            <w:proofErr w:type="gramStart"/>
            <w:r w:rsidRPr="00650DA0">
              <w:rPr>
                <w:rFonts w:ascii="Times New Roman" w:eastAsia="標楷體" w:hAnsi="Times New Roman" w:hint="eastAsia"/>
                <w:bCs/>
                <w:kern w:val="0"/>
                <w:szCs w:val="24"/>
              </w:rPr>
              <w:t>本署現</w:t>
            </w:r>
            <w:proofErr w:type="gramEnd"/>
            <w:r w:rsidRPr="00650DA0">
              <w:rPr>
                <w:rFonts w:ascii="Times New Roman" w:eastAsia="標楷體" w:hAnsi="Times New Roman" w:hint="eastAsia"/>
                <w:bCs/>
                <w:kern w:val="0"/>
                <w:szCs w:val="24"/>
              </w:rPr>
              <w:t>正評估是否針對含該成分藥品採取進一步風險管控措施。</w:t>
            </w:r>
          </w:p>
          <w:p w:rsidR="005B2751" w:rsidRPr="0028024D" w:rsidRDefault="005B2751" w:rsidP="005B2751">
            <w:pPr>
              <w:pStyle w:val="Web"/>
              <w:numPr>
                <w:ilvl w:val="0"/>
                <w:numId w:val="1"/>
              </w:numPr>
              <w:spacing w:before="0" w:beforeAutospacing="0" w:after="0" w:afterAutospacing="0" w:line="400" w:lineRule="exact"/>
              <w:rPr>
                <w:rFonts w:ascii="Times New Roman" w:eastAsia="標楷體" w:hAnsi="Times New Roman" w:cs="Times New Roman"/>
                <w:color w:val="000000" w:themeColor="text1"/>
              </w:rPr>
            </w:pPr>
            <w:r w:rsidRPr="0028024D">
              <w:rPr>
                <w:rFonts w:ascii="Times New Roman" w:eastAsia="標楷體" w:hAnsi="Times New Roman" w:cs="Times New Roman"/>
                <w:b/>
                <w:color w:val="000000" w:themeColor="text1"/>
                <w:u w:val="single"/>
              </w:rPr>
              <w:t>醫療人員</w:t>
            </w:r>
            <w:r w:rsidRPr="0028024D">
              <w:rPr>
                <w:rFonts w:ascii="Times New Roman" w:eastAsia="標楷體" w:hAnsi="Times New Roman" w:cs="Times New Roman"/>
                <w:b/>
                <w:color w:val="000000" w:themeColor="text1"/>
              </w:rPr>
              <w:t>應注意事項</w:t>
            </w:r>
            <w:r w:rsidRPr="0028024D">
              <w:rPr>
                <w:rFonts w:ascii="Times New Roman" w:eastAsia="標楷體" w:hAnsi="Times New Roman" w:cs="Times New Roman"/>
                <w:color w:val="000000" w:themeColor="text1"/>
              </w:rPr>
              <w:t>：</w:t>
            </w:r>
          </w:p>
          <w:p w:rsidR="00305FC4" w:rsidRDefault="00305FC4" w:rsidP="00305FC4">
            <w:pPr>
              <w:pStyle w:val="a9"/>
              <w:numPr>
                <w:ilvl w:val="0"/>
                <w:numId w:val="38"/>
              </w:numPr>
              <w:ind w:leftChars="0"/>
              <w:rPr>
                <w:rFonts w:ascii="Times New Roman" w:eastAsia="標楷體" w:hAnsi="Times New Roman"/>
                <w:color w:val="000000" w:themeColor="text1"/>
                <w:shd w:val="clear" w:color="auto" w:fill="FFFFFF"/>
              </w:rPr>
            </w:pPr>
            <w:r w:rsidRPr="000014A4">
              <w:rPr>
                <w:rFonts w:ascii="Times New Roman" w:eastAsia="標楷體" w:hAnsi="Times New Roman" w:hint="eastAsia"/>
                <w:color w:val="000000" w:themeColor="text1"/>
                <w:shd w:val="clear" w:color="auto" w:fill="FFFFFF"/>
              </w:rPr>
              <w:t>處方含</w:t>
            </w:r>
            <w:r w:rsidRPr="000014A4">
              <w:rPr>
                <w:rFonts w:ascii="Times New Roman" w:eastAsia="標楷體" w:hAnsi="Times New Roman" w:hint="eastAsia"/>
                <w:color w:val="000000" w:themeColor="text1"/>
                <w:shd w:val="clear" w:color="auto" w:fill="FFFFFF"/>
              </w:rPr>
              <w:t>vitamin B6</w:t>
            </w:r>
            <w:r w:rsidRPr="000014A4">
              <w:rPr>
                <w:rFonts w:ascii="Times New Roman" w:eastAsia="標楷體" w:hAnsi="Times New Roman" w:hint="eastAsia"/>
                <w:color w:val="000000" w:themeColor="text1"/>
                <w:shd w:val="clear" w:color="auto" w:fill="FFFFFF"/>
              </w:rPr>
              <w:t>成分藥品時，應提醒病人服藥後若出現不適症狀應立即回診。</w:t>
            </w:r>
          </w:p>
          <w:p w:rsidR="008425D2" w:rsidRPr="008425D2" w:rsidRDefault="008425D2" w:rsidP="008425D2">
            <w:pPr>
              <w:pStyle w:val="a9"/>
              <w:widowControl/>
              <w:numPr>
                <w:ilvl w:val="0"/>
                <w:numId w:val="38"/>
              </w:numPr>
              <w:shd w:val="clear" w:color="auto" w:fill="FFFFFF"/>
              <w:ind w:leftChars="0"/>
              <w:jc w:val="both"/>
              <w:rPr>
                <w:rFonts w:ascii="Times New Roman" w:eastAsia="標楷體" w:hAnsi="Times New Roman"/>
                <w:bCs/>
                <w:color w:val="000000"/>
                <w:kern w:val="0"/>
                <w:szCs w:val="24"/>
              </w:rPr>
            </w:pPr>
            <w:r w:rsidRPr="005B2751">
              <w:rPr>
                <w:rFonts w:ascii="Times New Roman" w:eastAsia="標楷體" w:hAnsi="Times New Roman" w:hint="eastAsia"/>
                <w:color w:val="000000" w:themeColor="text1"/>
                <w:shd w:val="clear" w:color="auto" w:fill="FFFFFF"/>
              </w:rPr>
              <w:t>治療具周邊神經病變之病人時，應考慮其病症是否與使用輔助性醫療產品</w:t>
            </w:r>
            <w:r w:rsidRPr="005B2751">
              <w:rPr>
                <w:rFonts w:ascii="Times New Roman" w:eastAsia="標楷體" w:hAnsi="Times New Roman" w:hint="eastAsia"/>
                <w:color w:val="000000" w:themeColor="text1"/>
                <w:shd w:val="clear" w:color="auto" w:fill="FFFFFF"/>
              </w:rPr>
              <w:t>(</w:t>
            </w:r>
            <w:r w:rsidRPr="005B2751">
              <w:rPr>
                <w:rFonts w:ascii="Times New Roman" w:eastAsia="標楷體" w:hAnsi="Times New Roman"/>
                <w:color w:val="000000" w:themeColor="text1"/>
                <w:shd w:val="clear" w:color="auto" w:fill="FFFFFF"/>
              </w:rPr>
              <w:t>complementary</w:t>
            </w:r>
            <w:r w:rsidRPr="005B2751">
              <w:rPr>
                <w:rFonts w:ascii="Times New Roman" w:eastAsia="標楷體" w:hAnsi="Times New Roman" w:hint="eastAsia"/>
                <w:color w:val="000000" w:themeColor="text1"/>
                <w:shd w:val="clear" w:color="auto" w:fill="FFFFFF"/>
              </w:rPr>
              <w:t xml:space="preserve"> </w:t>
            </w:r>
            <w:r w:rsidRPr="005B2751">
              <w:rPr>
                <w:rFonts w:ascii="Times New Roman" w:eastAsia="標楷體" w:hAnsi="Times New Roman"/>
                <w:color w:val="000000" w:themeColor="text1"/>
                <w:shd w:val="clear" w:color="auto" w:fill="FFFFFF"/>
              </w:rPr>
              <w:t>medicine</w:t>
            </w:r>
            <w:r w:rsidRPr="005B2751">
              <w:rPr>
                <w:rFonts w:ascii="Times New Roman" w:eastAsia="標楷體" w:hAnsi="Times New Roman" w:hint="eastAsia"/>
                <w:color w:val="000000" w:themeColor="text1"/>
                <w:shd w:val="clear" w:color="auto" w:fill="FFFFFF"/>
              </w:rPr>
              <w:t>)</w:t>
            </w:r>
            <w:r w:rsidRPr="005B2751">
              <w:rPr>
                <w:rFonts w:ascii="Times New Roman" w:eastAsia="標楷體" w:hAnsi="Times New Roman" w:hint="eastAsia"/>
                <w:color w:val="000000" w:themeColor="text1"/>
                <w:shd w:val="clear" w:color="auto" w:fill="FFFFFF"/>
              </w:rPr>
              <w:t>及膳食補充品有關。</w:t>
            </w:r>
          </w:p>
          <w:p w:rsidR="008425D2" w:rsidRPr="008425D2" w:rsidRDefault="008425D2" w:rsidP="008425D2">
            <w:pPr>
              <w:pStyle w:val="a9"/>
              <w:numPr>
                <w:ilvl w:val="0"/>
                <w:numId w:val="38"/>
              </w:numPr>
              <w:ind w:leftChars="0"/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</w:pPr>
            <w:r w:rsidRPr="008425D2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若病人出現周邊神經病變症狀，需回顧其</w:t>
            </w:r>
            <w:r w:rsidRPr="008425D2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vitamin B6</w:t>
            </w:r>
            <w:r w:rsidRPr="008425D2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攝取來源，例如：維生素</w:t>
            </w:r>
            <w:r w:rsidRPr="008425D2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B</w:t>
            </w:r>
            <w:r w:rsidRPr="008425D2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群、複方維生素及</w:t>
            </w:r>
            <w:r w:rsidRPr="008425D2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/</w:t>
            </w:r>
            <w:r w:rsidRPr="008425D2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或</w:t>
            </w:r>
            <w:proofErr w:type="gramStart"/>
            <w:r w:rsidRPr="008425D2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含鎂製</w:t>
            </w:r>
            <w:proofErr w:type="gramEnd"/>
            <w:r w:rsidRPr="008425D2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劑產品，特別是合併使用多種製劑。</w:t>
            </w:r>
          </w:p>
          <w:p w:rsidR="005B2751" w:rsidRPr="0028024D" w:rsidRDefault="005B2751" w:rsidP="005B2751">
            <w:pPr>
              <w:pStyle w:val="Web"/>
              <w:numPr>
                <w:ilvl w:val="0"/>
                <w:numId w:val="37"/>
              </w:numPr>
              <w:spacing w:before="0" w:beforeAutospacing="0" w:after="0" w:afterAutospacing="0" w:line="400" w:lineRule="exact"/>
              <w:rPr>
                <w:rFonts w:ascii="Times New Roman" w:eastAsia="標楷體" w:hAnsi="Times New Roman" w:cs="Times New Roman"/>
                <w:color w:val="000000" w:themeColor="text1"/>
              </w:rPr>
            </w:pPr>
            <w:r w:rsidRPr="0028024D">
              <w:rPr>
                <w:rFonts w:ascii="Times New Roman" w:eastAsia="標楷體" w:hAnsi="Times New Roman" w:cs="Times New Roman"/>
                <w:b/>
                <w:bCs/>
                <w:color w:val="000000" w:themeColor="text1"/>
                <w:u w:val="single"/>
              </w:rPr>
              <w:t>病人</w:t>
            </w:r>
            <w:r w:rsidRPr="0028024D">
              <w:rPr>
                <w:rFonts w:ascii="Times New Roman" w:eastAsia="標楷體" w:hAnsi="Times New Roman" w:cs="Times New Roman"/>
                <w:b/>
                <w:color w:val="000000" w:themeColor="text1"/>
              </w:rPr>
              <w:t>應注意事項</w:t>
            </w:r>
            <w:r w:rsidRPr="0028024D">
              <w:rPr>
                <w:rFonts w:ascii="Times New Roman" w:eastAsia="標楷體" w:hAnsi="Times New Roman" w:cs="Times New Roman"/>
                <w:color w:val="000000" w:themeColor="text1"/>
              </w:rPr>
              <w:t>：</w:t>
            </w:r>
          </w:p>
          <w:p w:rsidR="005B2751" w:rsidRPr="00305FC4" w:rsidRDefault="005B2751" w:rsidP="00305FC4">
            <w:pPr>
              <w:pStyle w:val="a9"/>
              <w:widowControl/>
              <w:numPr>
                <w:ilvl w:val="0"/>
                <w:numId w:val="39"/>
              </w:numPr>
              <w:shd w:val="clear" w:color="auto" w:fill="FFFFFF"/>
              <w:ind w:leftChars="0"/>
              <w:jc w:val="both"/>
              <w:rPr>
                <w:rFonts w:ascii="Times New Roman" w:eastAsia="標楷體" w:hAnsi="Times New Roman"/>
                <w:color w:val="000000" w:themeColor="text1"/>
                <w:shd w:val="clear" w:color="auto" w:fill="FFFFFF"/>
              </w:rPr>
            </w:pPr>
            <w:r w:rsidRPr="005B2751">
              <w:rPr>
                <w:rFonts w:ascii="Times New Roman" w:eastAsia="標楷體" w:hAnsi="Times New Roman" w:hint="eastAsia"/>
                <w:color w:val="000000" w:themeColor="text1"/>
                <w:shd w:val="clear" w:color="auto" w:fill="FFFFFF"/>
              </w:rPr>
              <w:t>V</w:t>
            </w:r>
            <w:r w:rsidRPr="00D72475">
              <w:rPr>
                <w:rFonts w:ascii="Times New Roman" w:eastAsia="標楷體" w:hAnsi="Times New Roman" w:hint="eastAsia"/>
                <w:color w:val="000000" w:themeColor="text1"/>
                <w:shd w:val="clear" w:color="auto" w:fill="FFFFFF"/>
              </w:rPr>
              <w:t>itamin B</w:t>
            </w:r>
            <w:r>
              <w:rPr>
                <w:rFonts w:ascii="Times New Roman" w:eastAsia="標楷體" w:hAnsi="Times New Roman" w:hint="eastAsia"/>
                <w:color w:val="000000" w:themeColor="text1"/>
                <w:shd w:val="clear" w:color="auto" w:fill="FFFFFF"/>
              </w:rPr>
              <w:t>6</w:t>
            </w:r>
            <w:r w:rsidRPr="00D72475">
              <w:rPr>
                <w:rFonts w:ascii="Times New Roman" w:eastAsia="標楷體" w:hAnsi="Times New Roman" w:hint="eastAsia"/>
                <w:color w:val="000000" w:themeColor="text1"/>
                <w:shd w:val="clear" w:color="auto" w:fill="FFFFFF"/>
              </w:rPr>
              <w:t>可能會以其化學名稱</w:t>
            </w:r>
            <w:r>
              <w:rPr>
                <w:rFonts w:ascii="Times New Roman" w:eastAsia="標楷體" w:hAnsi="Times New Roman" w:hint="eastAsia"/>
                <w:color w:val="000000" w:themeColor="text1"/>
                <w:shd w:val="clear" w:color="auto" w:fill="FFFFFF"/>
              </w:rPr>
              <w:t>列於</w:t>
            </w:r>
            <w:r w:rsidRPr="00D72475">
              <w:rPr>
                <w:rFonts w:ascii="Times New Roman" w:eastAsia="標楷體" w:hAnsi="Times New Roman" w:hint="eastAsia"/>
                <w:color w:val="000000" w:themeColor="text1"/>
                <w:shd w:val="clear" w:color="auto" w:fill="FFFFFF"/>
              </w:rPr>
              <w:t>標</w:t>
            </w:r>
            <w:r>
              <w:rPr>
                <w:rFonts w:ascii="Times New Roman" w:eastAsia="標楷體" w:hAnsi="Times New Roman" w:hint="eastAsia"/>
                <w:color w:val="000000" w:themeColor="text1"/>
                <w:shd w:val="clear" w:color="auto" w:fill="FFFFFF"/>
              </w:rPr>
              <w:t>示</w:t>
            </w:r>
            <w:r w:rsidRPr="00D72475">
              <w:rPr>
                <w:rFonts w:ascii="Times New Roman" w:eastAsia="標楷體" w:hAnsi="Times New Roman" w:hint="eastAsia"/>
                <w:color w:val="000000" w:themeColor="text1"/>
                <w:shd w:val="clear" w:color="auto" w:fill="FFFFFF"/>
              </w:rPr>
              <w:t>上，包括</w:t>
            </w:r>
            <w:r w:rsidRPr="00D72475">
              <w:rPr>
                <w:rFonts w:ascii="Times New Roman" w:eastAsia="標楷體" w:hAnsi="Times New Roman"/>
                <w:color w:val="000000" w:themeColor="text1"/>
                <w:shd w:val="clear" w:color="auto" w:fill="FFFFFF"/>
              </w:rPr>
              <w:t>pyridoxine hydrochloride</w:t>
            </w:r>
            <w:r>
              <w:rPr>
                <w:rFonts w:ascii="Times New Roman" w:eastAsia="標楷體" w:hAnsi="Times New Roman" w:hint="eastAsia"/>
                <w:color w:val="000000" w:themeColor="text1"/>
                <w:shd w:val="clear" w:color="auto" w:fill="FFFFFF"/>
              </w:rPr>
              <w:t>、</w:t>
            </w:r>
            <w:r w:rsidRPr="00D72475">
              <w:rPr>
                <w:rFonts w:ascii="Times New Roman" w:eastAsia="標楷體" w:hAnsi="Times New Roman"/>
                <w:color w:val="000000" w:themeColor="text1"/>
                <w:shd w:val="clear" w:color="auto" w:fill="FFFFFF"/>
              </w:rPr>
              <w:t>pyridoxal 5-phosphate</w:t>
            </w:r>
            <w:r>
              <w:rPr>
                <w:rFonts w:ascii="Times New Roman" w:eastAsia="標楷體" w:hAnsi="Times New Roman" w:hint="eastAsia"/>
                <w:color w:val="000000" w:themeColor="text1"/>
                <w:shd w:val="clear" w:color="auto" w:fill="FFFFFF"/>
              </w:rPr>
              <w:t>或</w:t>
            </w:r>
            <w:r w:rsidRPr="00D72475">
              <w:rPr>
                <w:rFonts w:ascii="Times New Roman" w:eastAsia="標楷體" w:hAnsi="Times New Roman"/>
                <w:color w:val="000000" w:themeColor="text1"/>
                <w:shd w:val="clear" w:color="auto" w:fill="FFFFFF"/>
              </w:rPr>
              <w:t>pyridoxal 5-phosphate</w:t>
            </w:r>
            <w:r w:rsidRPr="00D72475">
              <w:rPr>
                <w:rFonts w:ascii="Times New Roman" w:eastAsia="標楷體" w:hAnsi="Times New Roman" w:hint="eastAsia"/>
                <w:color w:val="000000" w:themeColor="text1"/>
                <w:shd w:val="clear" w:color="auto" w:fill="FFFFFF"/>
              </w:rPr>
              <w:t xml:space="preserve"> </w:t>
            </w:r>
            <w:r w:rsidRPr="00D72475">
              <w:rPr>
                <w:rFonts w:ascii="Times New Roman" w:eastAsia="標楷體" w:hAnsi="Times New Roman"/>
                <w:color w:val="000000" w:themeColor="text1"/>
                <w:shd w:val="clear" w:color="auto" w:fill="FFFFFF"/>
              </w:rPr>
              <w:t>monohydrate</w:t>
            </w:r>
            <w:r w:rsidRPr="00D72475">
              <w:rPr>
                <w:rFonts w:ascii="Times New Roman" w:eastAsia="標楷體" w:hAnsi="Times New Roman" w:hint="eastAsia"/>
                <w:color w:val="000000" w:themeColor="text1"/>
                <w:shd w:val="clear" w:color="auto" w:fill="FFFFFF"/>
              </w:rPr>
              <w:t>。</w:t>
            </w:r>
            <w:r w:rsidRPr="00305FC4">
              <w:rPr>
                <w:rFonts w:ascii="Times New Roman" w:eastAsia="標楷體" w:hAnsi="Times New Roman" w:hint="eastAsia"/>
                <w:color w:val="000000" w:themeColor="text1"/>
                <w:shd w:val="clear" w:color="auto" w:fill="FFFFFF"/>
              </w:rPr>
              <w:t>若您有使用含有</w:t>
            </w:r>
            <w:r w:rsidR="00305FC4">
              <w:rPr>
                <w:rFonts w:ascii="Times New Roman" w:eastAsia="標楷體" w:hAnsi="Times New Roman" w:hint="eastAsia"/>
                <w:color w:val="000000" w:themeColor="text1"/>
              </w:rPr>
              <w:t>前述名稱的</w:t>
            </w:r>
            <w:r w:rsidRPr="00305FC4">
              <w:rPr>
                <w:rFonts w:ascii="Times New Roman" w:eastAsia="標楷體" w:hAnsi="Times New Roman" w:hint="eastAsia"/>
                <w:color w:val="000000" w:themeColor="text1"/>
                <w:shd w:val="clear" w:color="auto" w:fill="FFFFFF"/>
              </w:rPr>
              <w:t>產品，請注意周邊神經病變相關症狀，例如：刺痛、灼熱或麻木，若發生</w:t>
            </w:r>
            <w:r w:rsidR="00057C21" w:rsidRPr="00305FC4">
              <w:rPr>
                <w:rFonts w:ascii="Times New Roman" w:eastAsia="標楷體" w:hAnsi="Times New Roman" w:hint="eastAsia"/>
                <w:color w:val="000000" w:themeColor="text1"/>
                <w:shd w:val="clear" w:color="auto" w:fill="FFFFFF"/>
              </w:rPr>
              <w:t>前述</w:t>
            </w:r>
            <w:r w:rsidRPr="00305FC4">
              <w:rPr>
                <w:rFonts w:ascii="Times New Roman" w:eastAsia="標楷體" w:hAnsi="Times New Roman" w:hint="eastAsia"/>
                <w:color w:val="000000" w:themeColor="text1"/>
                <w:shd w:val="clear" w:color="auto" w:fill="FFFFFF"/>
              </w:rPr>
              <w:t>症狀請立即停藥並尋求醫療協助。</w:t>
            </w:r>
          </w:p>
          <w:p w:rsidR="005B2751" w:rsidRPr="005B2751" w:rsidRDefault="005B2751" w:rsidP="005B2751">
            <w:pPr>
              <w:pStyle w:val="a9"/>
              <w:widowControl/>
              <w:numPr>
                <w:ilvl w:val="0"/>
                <w:numId w:val="39"/>
              </w:numPr>
              <w:shd w:val="clear" w:color="auto" w:fill="FFFFFF"/>
              <w:ind w:leftChars="0"/>
              <w:jc w:val="both"/>
              <w:rPr>
                <w:rFonts w:ascii="Times New Roman" w:eastAsia="標楷體" w:hAnsi="Times New Roman"/>
                <w:color w:val="000000" w:themeColor="text1"/>
                <w:shd w:val="clear" w:color="auto" w:fill="FFFFFF"/>
              </w:rPr>
            </w:pPr>
            <w:r w:rsidRPr="005B2751">
              <w:rPr>
                <w:rFonts w:ascii="Times New Roman" w:eastAsia="標楷體" w:hAnsi="Times New Roman"/>
                <w:color w:val="000000" w:themeColor="text1"/>
              </w:rPr>
              <w:t>若您對用藥有任何疑問請</w:t>
            </w:r>
            <w:proofErr w:type="gramStart"/>
            <w:r w:rsidRPr="005B2751">
              <w:rPr>
                <w:rFonts w:ascii="Times New Roman" w:eastAsia="標楷體" w:hAnsi="Times New Roman"/>
                <w:color w:val="000000" w:themeColor="text1"/>
              </w:rPr>
              <w:t>諮詢</w:t>
            </w:r>
            <w:r w:rsidRPr="005B2751">
              <w:rPr>
                <w:rFonts w:ascii="Times New Roman" w:eastAsia="標楷體" w:hAnsi="Times New Roman" w:hint="eastAsia"/>
                <w:color w:val="000000" w:themeColor="text1"/>
              </w:rPr>
              <w:t>專藥</w:t>
            </w:r>
            <w:r w:rsidRPr="005B2751">
              <w:rPr>
                <w:rFonts w:ascii="Times New Roman" w:eastAsia="標楷體" w:hAnsi="Times New Roman"/>
                <w:color w:val="000000" w:themeColor="text1"/>
              </w:rPr>
              <w:t>醫療</w:t>
            </w:r>
            <w:proofErr w:type="gramEnd"/>
            <w:r w:rsidRPr="005B2751">
              <w:rPr>
                <w:rFonts w:ascii="Times New Roman" w:eastAsia="標楷體" w:hAnsi="Times New Roman"/>
                <w:color w:val="000000" w:themeColor="text1"/>
              </w:rPr>
              <w:t>人員。</w:t>
            </w:r>
          </w:p>
          <w:p w:rsidR="005B2751" w:rsidRPr="00CF406C" w:rsidRDefault="005B2751" w:rsidP="005B2751">
            <w:pPr>
              <w:pStyle w:val="Web"/>
              <w:numPr>
                <w:ilvl w:val="0"/>
                <w:numId w:val="37"/>
              </w:numPr>
              <w:spacing w:before="0" w:after="0" w:line="400" w:lineRule="exact"/>
              <w:rPr>
                <w:rFonts w:ascii="Times New Roman" w:eastAsia="標楷體" w:hAnsi="Times New Roman"/>
                <w:color w:val="000000" w:themeColor="text1"/>
                <w:shd w:val="clear" w:color="auto" w:fill="FFFFFF"/>
              </w:rPr>
            </w:pPr>
            <w:r w:rsidRPr="00C13B3B">
              <w:rPr>
                <w:rFonts w:ascii="Times New Roman" w:eastAsia="標楷體" w:hAnsi="Times New Roman" w:hint="eastAsia"/>
                <w:color w:val="000000" w:themeColor="text1"/>
                <w:shd w:val="clear" w:color="auto" w:fill="FFFFFF"/>
              </w:rPr>
              <w:t>醫療人員或病人懷疑因為使用（服用）藥品導致不良反應發生時，請立即通報給衛生</w:t>
            </w:r>
            <w:proofErr w:type="gramStart"/>
            <w:r w:rsidRPr="00C13B3B">
              <w:rPr>
                <w:rFonts w:ascii="Times New Roman" w:eastAsia="標楷體" w:hAnsi="Times New Roman" w:hint="eastAsia"/>
                <w:color w:val="000000" w:themeColor="text1"/>
                <w:shd w:val="clear" w:color="auto" w:fill="FFFFFF"/>
              </w:rPr>
              <w:t>福利部所建置</w:t>
            </w:r>
            <w:proofErr w:type="gramEnd"/>
            <w:r w:rsidRPr="00C13B3B">
              <w:rPr>
                <w:rFonts w:ascii="Times New Roman" w:eastAsia="標楷體" w:hAnsi="Times New Roman" w:hint="eastAsia"/>
                <w:color w:val="000000" w:themeColor="text1"/>
                <w:shd w:val="clear" w:color="auto" w:fill="FFFFFF"/>
              </w:rPr>
              <w:t>之全國藥物不良反應通報中心，並副知所屬廠商，藥物不良反應通報專線</w:t>
            </w:r>
            <w:r w:rsidRPr="00C13B3B">
              <w:rPr>
                <w:rFonts w:ascii="Times New Roman" w:eastAsia="標楷體" w:hAnsi="Times New Roman"/>
                <w:color w:val="000000" w:themeColor="text1"/>
                <w:shd w:val="clear" w:color="auto" w:fill="FFFFFF"/>
              </w:rPr>
              <w:t>02-2396-0100</w:t>
            </w:r>
            <w:r w:rsidRPr="00C13B3B">
              <w:rPr>
                <w:rFonts w:ascii="Times New Roman" w:eastAsia="標楷體" w:hAnsi="Times New Roman" w:hint="eastAsia"/>
                <w:color w:val="000000" w:themeColor="text1"/>
                <w:shd w:val="clear" w:color="auto" w:fill="FFFFFF"/>
              </w:rPr>
              <w:t>，網站：</w:t>
            </w:r>
            <w:hyperlink r:id="rId10" w:history="1">
              <w:r w:rsidRPr="00EA5D5E">
                <w:rPr>
                  <w:rStyle w:val="ab"/>
                  <w:rFonts w:ascii="Times New Roman" w:eastAsia="標楷體" w:hAnsi="Times New Roman"/>
                  <w:shd w:val="clear" w:color="auto" w:fill="FFFFFF"/>
                </w:rPr>
                <w:t>https://adr.fda.gov.tw</w:t>
              </w:r>
            </w:hyperlink>
            <w:r>
              <w:rPr>
                <w:rFonts w:ascii="Times New Roman" w:eastAsia="標楷體" w:hAnsi="Times New Roman" w:hint="eastAsia"/>
                <w:color w:val="000000" w:themeColor="text1"/>
                <w:shd w:val="clear" w:color="auto" w:fill="FFFFFF"/>
              </w:rPr>
              <w:t xml:space="preserve"> </w:t>
            </w:r>
            <w:r w:rsidRPr="00C13B3B">
              <w:rPr>
                <w:rFonts w:ascii="Times New Roman" w:eastAsia="標楷體" w:hAnsi="Times New Roman" w:hint="eastAsia"/>
                <w:color w:val="000000" w:themeColor="text1"/>
                <w:shd w:val="clear" w:color="auto" w:fill="FFFFFF"/>
              </w:rPr>
              <w:t>；衛生福利部食品藥物管理署獲知藥品安全訊息時，</w:t>
            </w:r>
            <w:proofErr w:type="gramStart"/>
            <w:r w:rsidRPr="00C13B3B">
              <w:rPr>
                <w:rFonts w:ascii="Times New Roman" w:eastAsia="標楷體" w:hAnsi="Times New Roman" w:hint="eastAsia"/>
                <w:color w:val="000000" w:themeColor="text1"/>
                <w:shd w:val="clear" w:color="auto" w:fill="FFFFFF"/>
              </w:rPr>
              <w:t>均會蒐集</w:t>
            </w:r>
            <w:proofErr w:type="gramEnd"/>
            <w:r w:rsidRPr="00C13B3B">
              <w:rPr>
                <w:rFonts w:ascii="Times New Roman" w:eastAsia="標楷體" w:hAnsi="Times New Roman" w:hint="eastAsia"/>
                <w:color w:val="000000" w:themeColor="text1"/>
                <w:shd w:val="clear" w:color="auto" w:fill="FFFFFF"/>
              </w:rPr>
              <w:t>彙整相關資料進行評估，並對於新增之藥品風險採取對應之風險管控措施。</w:t>
            </w:r>
          </w:p>
        </w:tc>
      </w:tr>
    </w:tbl>
    <w:p w:rsidR="00133A34" w:rsidRDefault="00133A34" w:rsidP="00B43892">
      <w:pPr>
        <w:widowControl/>
        <w:rPr>
          <w:rFonts w:ascii="標楷體" w:eastAsia="標楷體" w:hAnsi="標楷體"/>
          <w:b/>
        </w:rPr>
      </w:pPr>
    </w:p>
    <w:p w:rsidR="003767DE" w:rsidRDefault="003767DE">
      <w:pPr>
        <w:widowControl/>
        <w:rPr>
          <w:rFonts w:ascii="標楷體" w:eastAsia="標楷體" w:hAnsi="標楷體"/>
          <w:b/>
        </w:rPr>
      </w:pPr>
    </w:p>
    <w:sectPr w:rsidR="003767DE" w:rsidSect="00CB560E">
      <w:pgSz w:w="11906" w:h="16838"/>
      <w:pgMar w:top="1440" w:right="1080" w:bottom="1440" w:left="108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809F8" w:rsidRDefault="00F809F8" w:rsidP="003B56BC">
      <w:r>
        <w:separator/>
      </w:r>
    </w:p>
  </w:endnote>
  <w:endnote w:type="continuationSeparator" w:id="0">
    <w:p w:rsidR="00F809F8" w:rsidRDefault="00F809F8" w:rsidP="003B56B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 Unicode MS">
    <w:panose1 w:val="020B0604020202020204"/>
    <w:charset w:val="88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809F8" w:rsidRDefault="00F809F8" w:rsidP="003B56BC">
      <w:r>
        <w:separator/>
      </w:r>
    </w:p>
  </w:footnote>
  <w:footnote w:type="continuationSeparator" w:id="0">
    <w:p w:rsidR="00F809F8" w:rsidRDefault="00F809F8" w:rsidP="003B56B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775665"/>
    <w:multiLevelType w:val="hybridMultilevel"/>
    <w:tmpl w:val="2A6CBE42"/>
    <w:lvl w:ilvl="0" w:tplc="7A962CDA">
      <w:start w:val="99"/>
      <w:numFmt w:val="bullet"/>
      <w:lvlText w:val="◎"/>
      <w:lvlJc w:val="left"/>
      <w:pPr>
        <w:tabs>
          <w:tab w:val="num" w:pos="346"/>
        </w:tabs>
        <w:ind w:left="346" w:hanging="360"/>
      </w:pPr>
      <w:rPr>
        <w:rFonts w:ascii="標楷體" w:eastAsia="標楷體" w:hAnsi="標楷體" w:hint="eastAsia"/>
      </w:rPr>
    </w:lvl>
    <w:lvl w:ilvl="1" w:tplc="43465692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  <w:b w:val="0"/>
      </w:rPr>
    </w:lvl>
    <w:lvl w:ilvl="2" w:tplc="04090013">
      <w:start w:val="1"/>
      <w:numFmt w:val="upperRoman"/>
      <w:lvlText w:val="%3."/>
      <w:lvlJc w:val="left"/>
      <w:pPr>
        <w:tabs>
          <w:tab w:val="num" w:pos="961"/>
        </w:tabs>
        <w:ind w:left="961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">
    <w:nsid w:val="0CA37D2E"/>
    <w:multiLevelType w:val="hybridMultilevel"/>
    <w:tmpl w:val="50AADB0E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">
    <w:nsid w:val="0D411971"/>
    <w:multiLevelType w:val="hybridMultilevel"/>
    <w:tmpl w:val="96582CA6"/>
    <w:lvl w:ilvl="0" w:tplc="37C26BF0">
      <w:start w:val="99"/>
      <w:numFmt w:val="bullet"/>
      <w:lvlText w:val="◎"/>
      <w:lvlJc w:val="left"/>
      <w:pPr>
        <w:ind w:left="480" w:hanging="480"/>
      </w:pPr>
      <w:rPr>
        <w:rFonts w:ascii="標楷體" w:eastAsia="標楷體" w:hAnsi="標楷體" w:hint="eastAsia"/>
        <w:lang w:val="en-US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3">
    <w:nsid w:val="0E0347EA"/>
    <w:multiLevelType w:val="hybridMultilevel"/>
    <w:tmpl w:val="A0EAA440"/>
    <w:lvl w:ilvl="0" w:tplc="E7D2EEDC">
      <w:start w:val="1"/>
      <w:numFmt w:val="decimal"/>
      <w:lvlText w:val="%1."/>
      <w:lvlJc w:val="left"/>
      <w:pPr>
        <w:ind w:left="480" w:hanging="480"/>
      </w:pPr>
      <w:rPr>
        <w:rFonts w:ascii="Times New Roman" w:hAnsi="Times New Roman" w:cs="Times New Roman" w:hint="default"/>
      </w:rPr>
    </w:lvl>
    <w:lvl w:ilvl="1" w:tplc="6888C674">
      <w:numFmt w:val="bullet"/>
      <w:lvlText w:val=""/>
      <w:lvlJc w:val="left"/>
      <w:pPr>
        <w:ind w:left="840" w:hanging="360"/>
      </w:pPr>
      <w:rPr>
        <w:rFonts w:ascii="Wingdings" w:eastAsia="標楷體" w:hAnsi="Wingdings" w:cs="Times New Roman" w:hint="default"/>
      </w:rPr>
    </w:lvl>
    <w:lvl w:ilvl="2" w:tplc="1B34E9B0">
      <w:numFmt w:val="bullet"/>
      <w:lvlText w:val=""/>
      <w:lvlJc w:val="left"/>
      <w:pPr>
        <w:ind w:left="1320" w:hanging="360"/>
      </w:pPr>
      <w:rPr>
        <w:rFonts w:ascii="Wingdings" w:eastAsia="新細明體" w:hAnsi="Wingdings" w:cs="Times New Roman" w:hint="default"/>
        <w:color w:val="000000"/>
      </w:rPr>
    </w:lvl>
    <w:lvl w:ilvl="3" w:tplc="CE449E7E">
      <w:start w:val="1"/>
      <w:numFmt w:val="decimal"/>
      <w:lvlText w:val="(%4)"/>
      <w:lvlJc w:val="left"/>
      <w:pPr>
        <w:ind w:left="1830" w:hanging="390"/>
      </w:pPr>
      <w:rPr>
        <w:rFonts w:hint="default"/>
      </w:r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4">
    <w:nsid w:val="136F3CDC"/>
    <w:multiLevelType w:val="hybridMultilevel"/>
    <w:tmpl w:val="5EDEF1B8"/>
    <w:lvl w:ilvl="0" w:tplc="F6D2807E">
      <w:start w:val="1"/>
      <w:numFmt w:val="decimal"/>
      <w:lvlText w:val="%1.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5">
    <w:nsid w:val="153E1C64"/>
    <w:multiLevelType w:val="hybridMultilevel"/>
    <w:tmpl w:val="D48EE5B6"/>
    <w:lvl w:ilvl="0" w:tplc="8EE46A18">
      <w:start w:val="1"/>
      <w:numFmt w:val="decimal"/>
      <w:lvlText w:val="(%1)."/>
      <w:lvlJc w:val="left"/>
      <w:pPr>
        <w:ind w:left="96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1440" w:hanging="480"/>
      </w:pPr>
    </w:lvl>
    <w:lvl w:ilvl="2" w:tplc="0409001B" w:tentative="1">
      <w:start w:val="1"/>
      <w:numFmt w:val="lowerRoman"/>
      <w:lvlText w:val="%3."/>
      <w:lvlJc w:val="right"/>
      <w:pPr>
        <w:ind w:left="1920" w:hanging="480"/>
      </w:pPr>
    </w:lvl>
    <w:lvl w:ilvl="3" w:tplc="0409000F" w:tentative="1">
      <w:start w:val="1"/>
      <w:numFmt w:val="decimal"/>
      <w:lvlText w:val="%4."/>
      <w:lvlJc w:val="left"/>
      <w:pPr>
        <w:ind w:left="240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80" w:hanging="480"/>
      </w:pPr>
    </w:lvl>
    <w:lvl w:ilvl="5" w:tplc="0409001B" w:tentative="1">
      <w:start w:val="1"/>
      <w:numFmt w:val="lowerRoman"/>
      <w:lvlText w:val="%6."/>
      <w:lvlJc w:val="right"/>
      <w:pPr>
        <w:ind w:left="3360" w:hanging="480"/>
      </w:pPr>
    </w:lvl>
    <w:lvl w:ilvl="6" w:tplc="0409000F" w:tentative="1">
      <w:start w:val="1"/>
      <w:numFmt w:val="decimal"/>
      <w:lvlText w:val="%7."/>
      <w:lvlJc w:val="left"/>
      <w:pPr>
        <w:ind w:left="384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320" w:hanging="480"/>
      </w:pPr>
    </w:lvl>
    <w:lvl w:ilvl="8" w:tplc="0409001B" w:tentative="1">
      <w:start w:val="1"/>
      <w:numFmt w:val="lowerRoman"/>
      <w:lvlText w:val="%9."/>
      <w:lvlJc w:val="right"/>
      <w:pPr>
        <w:ind w:left="4800" w:hanging="480"/>
      </w:pPr>
    </w:lvl>
  </w:abstractNum>
  <w:abstractNum w:abstractNumId="6">
    <w:nsid w:val="173A486E"/>
    <w:multiLevelType w:val="hybridMultilevel"/>
    <w:tmpl w:val="D0E44432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>
      <w:start w:val="1"/>
      <w:numFmt w:val="ideographTraditional"/>
      <w:lvlText w:val="%2、"/>
      <w:lvlJc w:val="left"/>
      <w:pPr>
        <w:ind w:left="960" w:hanging="480"/>
      </w:pPr>
    </w:lvl>
    <w:lvl w:ilvl="2" w:tplc="0409001B">
      <w:start w:val="1"/>
      <w:numFmt w:val="lowerRoman"/>
      <w:lvlText w:val="%3."/>
      <w:lvlJc w:val="right"/>
      <w:pPr>
        <w:ind w:left="1440" w:hanging="480"/>
      </w:pPr>
    </w:lvl>
    <w:lvl w:ilvl="3" w:tplc="0409000F">
      <w:start w:val="1"/>
      <w:numFmt w:val="decimal"/>
      <w:lvlText w:val="%4."/>
      <w:lvlJc w:val="left"/>
      <w:pPr>
        <w:ind w:left="1920" w:hanging="480"/>
      </w:pPr>
    </w:lvl>
    <w:lvl w:ilvl="4" w:tplc="04090019">
      <w:start w:val="1"/>
      <w:numFmt w:val="ideographTraditional"/>
      <w:lvlText w:val="%5、"/>
      <w:lvlJc w:val="left"/>
      <w:pPr>
        <w:ind w:left="2400" w:hanging="480"/>
      </w:pPr>
    </w:lvl>
    <w:lvl w:ilvl="5" w:tplc="0409001B">
      <w:start w:val="1"/>
      <w:numFmt w:val="lowerRoman"/>
      <w:lvlText w:val="%6."/>
      <w:lvlJc w:val="right"/>
      <w:pPr>
        <w:ind w:left="2880" w:hanging="480"/>
      </w:pPr>
    </w:lvl>
    <w:lvl w:ilvl="6" w:tplc="0409000F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7">
    <w:nsid w:val="18774985"/>
    <w:multiLevelType w:val="hybridMultilevel"/>
    <w:tmpl w:val="496C3FC0"/>
    <w:lvl w:ilvl="0" w:tplc="B18CFFC0">
      <w:start w:val="1"/>
      <w:numFmt w:val="bullet"/>
      <w:lvlText w:val=""/>
      <w:lvlJc w:val="left"/>
      <w:pPr>
        <w:ind w:left="216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8">
    <w:nsid w:val="1B2B015A"/>
    <w:multiLevelType w:val="hybridMultilevel"/>
    <w:tmpl w:val="0178981A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9">
    <w:nsid w:val="1D0E65FC"/>
    <w:multiLevelType w:val="hybridMultilevel"/>
    <w:tmpl w:val="5EDEF1B8"/>
    <w:lvl w:ilvl="0" w:tplc="F6D2807E">
      <w:start w:val="1"/>
      <w:numFmt w:val="decimal"/>
      <w:lvlText w:val="%1.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0">
    <w:nsid w:val="22A2564A"/>
    <w:multiLevelType w:val="hybridMultilevel"/>
    <w:tmpl w:val="49084622"/>
    <w:lvl w:ilvl="0" w:tplc="7A962CDA">
      <w:start w:val="99"/>
      <w:numFmt w:val="bullet"/>
      <w:lvlText w:val="◎"/>
      <w:lvlJc w:val="left"/>
      <w:pPr>
        <w:tabs>
          <w:tab w:val="num" w:pos="346"/>
        </w:tabs>
        <w:ind w:left="346" w:hanging="360"/>
      </w:pPr>
      <w:rPr>
        <w:rFonts w:ascii="標楷體" w:eastAsia="標楷體" w:hAnsi="標楷體" w:hint="eastAsia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11">
    <w:nsid w:val="27F65314"/>
    <w:multiLevelType w:val="hybridMultilevel"/>
    <w:tmpl w:val="45FC447A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>
      <w:start w:val="1"/>
      <w:numFmt w:val="ideographTraditional"/>
      <w:lvlText w:val="%2、"/>
      <w:lvlJc w:val="left"/>
      <w:pPr>
        <w:ind w:left="960" w:hanging="480"/>
      </w:pPr>
    </w:lvl>
    <w:lvl w:ilvl="2" w:tplc="0409001B">
      <w:start w:val="1"/>
      <w:numFmt w:val="lowerRoman"/>
      <w:lvlText w:val="%3."/>
      <w:lvlJc w:val="right"/>
      <w:pPr>
        <w:ind w:left="1440" w:hanging="480"/>
      </w:pPr>
    </w:lvl>
    <w:lvl w:ilvl="3" w:tplc="0409000F">
      <w:start w:val="1"/>
      <w:numFmt w:val="decimal"/>
      <w:lvlText w:val="%4."/>
      <w:lvlJc w:val="left"/>
      <w:pPr>
        <w:ind w:left="1920" w:hanging="480"/>
      </w:pPr>
    </w:lvl>
    <w:lvl w:ilvl="4" w:tplc="04090019">
      <w:start w:val="1"/>
      <w:numFmt w:val="ideographTraditional"/>
      <w:lvlText w:val="%5、"/>
      <w:lvlJc w:val="left"/>
      <w:pPr>
        <w:ind w:left="2400" w:hanging="480"/>
      </w:pPr>
    </w:lvl>
    <w:lvl w:ilvl="5" w:tplc="0409001B">
      <w:start w:val="1"/>
      <w:numFmt w:val="lowerRoman"/>
      <w:lvlText w:val="%6."/>
      <w:lvlJc w:val="right"/>
      <w:pPr>
        <w:ind w:left="2880" w:hanging="480"/>
      </w:pPr>
    </w:lvl>
    <w:lvl w:ilvl="6" w:tplc="0409000F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2">
    <w:nsid w:val="2C4B011E"/>
    <w:multiLevelType w:val="hybridMultilevel"/>
    <w:tmpl w:val="1A7A236C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3">
    <w:nsid w:val="301378D0"/>
    <w:multiLevelType w:val="hybridMultilevel"/>
    <w:tmpl w:val="289C3282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4">
    <w:nsid w:val="33EF133D"/>
    <w:multiLevelType w:val="hybridMultilevel"/>
    <w:tmpl w:val="60482CB2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744C258E">
      <w:start w:val="1"/>
      <w:numFmt w:val="bullet"/>
      <w:lvlText w:val=""/>
      <w:lvlJc w:val="left"/>
      <w:pPr>
        <w:ind w:left="960" w:hanging="480"/>
      </w:pPr>
      <w:rPr>
        <w:rFonts w:ascii="Wingdings" w:hAnsi="Wingdings" w:hint="default"/>
      </w:rPr>
    </w:lvl>
    <w:lvl w:ilvl="2" w:tplc="0409001B">
      <w:start w:val="1"/>
      <w:numFmt w:val="lowerRoman"/>
      <w:lvlText w:val="%3."/>
      <w:lvlJc w:val="right"/>
      <w:pPr>
        <w:ind w:left="1440" w:hanging="480"/>
      </w:pPr>
    </w:lvl>
    <w:lvl w:ilvl="3" w:tplc="0409000F">
      <w:start w:val="1"/>
      <w:numFmt w:val="decimal"/>
      <w:lvlText w:val="%4."/>
      <w:lvlJc w:val="left"/>
      <w:pPr>
        <w:ind w:left="1920" w:hanging="480"/>
      </w:pPr>
    </w:lvl>
    <w:lvl w:ilvl="4" w:tplc="04090019">
      <w:start w:val="1"/>
      <w:numFmt w:val="ideographTraditional"/>
      <w:lvlText w:val="%5、"/>
      <w:lvlJc w:val="left"/>
      <w:pPr>
        <w:ind w:left="2400" w:hanging="480"/>
      </w:pPr>
    </w:lvl>
    <w:lvl w:ilvl="5" w:tplc="0409001B">
      <w:start w:val="1"/>
      <w:numFmt w:val="lowerRoman"/>
      <w:lvlText w:val="%6."/>
      <w:lvlJc w:val="right"/>
      <w:pPr>
        <w:ind w:left="2880" w:hanging="480"/>
      </w:pPr>
    </w:lvl>
    <w:lvl w:ilvl="6" w:tplc="0409000F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5">
    <w:nsid w:val="374F08BB"/>
    <w:multiLevelType w:val="hybridMultilevel"/>
    <w:tmpl w:val="D0E46296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6">
    <w:nsid w:val="37C95A1D"/>
    <w:multiLevelType w:val="hybridMultilevel"/>
    <w:tmpl w:val="0824B598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01">
      <w:start w:val="1"/>
      <w:numFmt w:val="bullet"/>
      <w:lvlText w:val=""/>
      <w:lvlJc w:val="left"/>
      <w:pPr>
        <w:ind w:left="960" w:hanging="480"/>
      </w:pPr>
      <w:rPr>
        <w:rFonts w:ascii="Wingdings" w:hAnsi="Wingdings" w:hint="default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7">
    <w:nsid w:val="3828038A"/>
    <w:multiLevelType w:val="hybridMultilevel"/>
    <w:tmpl w:val="FF180598"/>
    <w:lvl w:ilvl="0" w:tplc="0409000F">
      <w:start w:val="1"/>
      <w:numFmt w:val="decimal"/>
      <w:lvlText w:val="%1."/>
      <w:lvlJc w:val="left"/>
      <w:pPr>
        <w:ind w:left="466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46" w:hanging="480"/>
      </w:pPr>
    </w:lvl>
    <w:lvl w:ilvl="2" w:tplc="0409001B" w:tentative="1">
      <w:start w:val="1"/>
      <w:numFmt w:val="lowerRoman"/>
      <w:lvlText w:val="%3."/>
      <w:lvlJc w:val="right"/>
      <w:pPr>
        <w:ind w:left="1426" w:hanging="480"/>
      </w:pPr>
    </w:lvl>
    <w:lvl w:ilvl="3" w:tplc="0409000F" w:tentative="1">
      <w:start w:val="1"/>
      <w:numFmt w:val="decimal"/>
      <w:lvlText w:val="%4."/>
      <w:lvlJc w:val="left"/>
      <w:pPr>
        <w:ind w:left="1906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386" w:hanging="480"/>
      </w:pPr>
    </w:lvl>
    <w:lvl w:ilvl="5" w:tplc="0409001B" w:tentative="1">
      <w:start w:val="1"/>
      <w:numFmt w:val="lowerRoman"/>
      <w:lvlText w:val="%6."/>
      <w:lvlJc w:val="right"/>
      <w:pPr>
        <w:ind w:left="2866" w:hanging="480"/>
      </w:pPr>
    </w:lvl>
    <w:lvl w:ilvl="6" w:tplc="0409000F" w:tentative="1">
      <w:start w:val="1"/>
      <w:numFmt w:val="decimal"/>
      <w:lvlText w:val="%7."/>
      <w:lvlJc w:val="left"/>
      <w:pPr>
        <w:ind w:left="3346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26" w:hanging="480"/>
      </w:pPr>
    </w:lvl>
    <w:lvl w:ilvl="8" w:tplc="0409001B" w:tentative="1">
      <w:start w:val="1"/>
      <w:numFmt w:val="lowerRoman"/>
      <w:lvlText w:val="%9."/>
      <w:lvlJc w:val="right"/>
      <w:pPr>
        <w:ind w:left="4306" w:hanging="480"/>
      </w:pPr>
    </w:lvl>
  </w:abstractNum>
  <w:abstractNum w:abstractNumId="18">
    <w:nsid w:val="3B671B1B"/>
    <w:multiLevelType w:val="hybridMultilevel"/>
    <w:tmpl w:val="7FA0A09C"/>
    <w:lvl w:ilvl="0" w:tplc="B18CFFC0">
      <w:start w:val="1"/>
      <w:numFmt w:val="bullet"/>
      <w:lvlText w:val=""/>
      <w:lvlJc w:val="left"/>
      <w:pPr>
        <w:ind w:left="72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6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4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2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0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08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560" w:hanging="480"/>
      </w:pPr>
      <w:rPr>
        <w:rFonts w:ascii="Wingdings" w:hAnsi="Wingdings" w:hint="default"/>
      </w:rPr>
    </w:lvl>
  </w:abstractNum>
  <w:abstractNum w:abstractNumId="19">
    <w:nsid w:val="3BAF775B"/>
    <w:multiLevelType w:val="hybridMultilevel"/>
    <w:tmpl w:val="59BE5E7E"/>
    <w:lvl w:ilvl="0" w:tplc="8EE46A18">
      <w:start w:val="1"/>
      <w:numFmt w:val="decimal"/>
      <w:lvlText w:val="(%1)."/>
      <w:lvlJc w:val="left"/>
      <w:pPr>
        <w:ind w:left="96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0">
    <w:nsid w:val="41813B0F"/>
    <w:multiLevelType w:val="hybridMultilevel"/>
    <w:tmpl w:val="046AC7B6"/>
    <w:lvl w:ilvl="0" w:tplc="04090001">
      <w:start w:val="1"/>
      <w:numFmt w:val="bullet"/>
      <w:lvlText w:val=""/>
      <w:lvlJc w:val="left"/>
      <w:pPr>
        <w:ind w:left="72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6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4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2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0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08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560" w:hanging="480"/>
      </w:pPr>
      <w:rPr>
        <w:rFonts w:ascii="Wingdings" w:hAnsi="Wingdings" w:hint="default"/>
      </w:rPr>
    </w:lvl>
  </w:abstractNum>
  <w:abstractNum w:abstractNumId="21">
    <w:nsid w:val="43F25038"/>
    <w:multiLevelType w:val="hybridMultilevel"/>
    <w:tmpl w:val="992A7210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2">
    <w:nsid w:val="46A27903"/>
    <w:multiLevelType w:val="hybridMultilevel"/>
    <w:tmpl w:val="088AEA8E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8EE46A18">
      <w:start w:val="1"/>
      <w:numFmt w:val="decimal"/>
      <w:lvlText w:val="(%2)."/>
      <w:lvlJc w:val="left"/>
      <w:pPr>
        <w:ind w:left="1047" w:hanging="480"/>
      </w:pPr>
      <w:rPr>
        <w:rFonts w:hint="eastAsia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3">
    <w:nsid w:val="4A1E3831"/>
    <w:multiLevelType w:val="hybridMultilevel"/>
    <w:tmpl w:val="8EE2E7DE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4">
    <w:nsid w:val="4D6F6A4A"/>
    <w:multiLevelType w:val="hybridMultilevel"/>
    <w:tmpl w:val="F71A5626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5">
    <w:nsid w:val="4DDA766D"/>
    <w:multiLevelType w:val="hybridMultilevel"/>
    <w:tmpl w:val="2CB0D464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26">
    <w:nsid w:val="539667EE"/>
    <w:multiLevelType w:val="hybridMultilevel"/>
    <w:tmpl w:val="59C68B7C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27">
    <w:nsid w:val="54E87EA4"/>
    <w:multiLevelType w:val="hybridMultilevel"/>
    <w:tmpl w:val="8D36C888"/>
    <w:lvl w:ilvl="0" w:tplc="B162A70C">
      <w:start w:val="1"/>
      <w:numFmt w:val="decimal"/>
      <w:lvlText w:val="%1."/>
      <w:lvlJc w:val="left"/>
      <w:pPr>
        <w:ind w:left="480" w:hanging="480"/>
      </w:pPr>
      <w:rPr>
        <w:rFonts w:ascii="Times New Roman" w:hAnsi="Times New Roman" w:cs="Times New Roman" w:hint="default"/>
      </w:rPr>
    </w:lvl>
    <w:lvl w:ilvl="1" w:tplc="04090019">
      <w:start w:val="1"/>
      <w:numFmt w:val="ideographTraditional"/>
      <w:lvlText w:val="%2、"/>
      <w:lvlJc w:val="left"/>
      <w:pPr>
        <w:ind w:left="960" w:hanging="480"/>
      </w:pPr>
    </w:lvl>
    <w:lvl w:ilvl="2" w:tplc="0409001B">
      <w:start w:val="1"/>
      <w:numFmt w:val="lowerRoman"/>
      <w:lvlText w:val="%3."/>
      <w:lvlJc w:val="right"/>
      <w:pPr>
        <w:ind w:left="1440" w:hanging="480"/>
      </w:pPr>
    </w:lvl>
    <w:lvl w:ilvl="3" w:tplc="0409000F">
      <w:start w:val="1"/>
      <w:numFmt w:val="decimal"/>
      <w:lvlText w:val="%4."/>
      <w:lvlJc w:val="left"/>
      <w:pPr>
        <w:ind w:left="1920" w:hanging="480"/>
      </w:pPr>
    </w:lvl>
    <w:lvl w:ilvl="4" w:tplc="04090019">
      <w:start w:val="1"/>
      <w:numFmt w:val="ideographTraditional"/>
      <w:lvlText w:val="%5、"/>
      <w:lvlJc w:val="left"/>
      <w:pPr>
        <w:ind w:left="2400" w:hanging="480"/>
      </w:pPr>
    </w:lvl>
    <w:lvl w:ilvl="5" w:tplc="0409001B">
      <w:start w:val="1"/>
      <w:numFmt w:val="lowerRoman"/>
      <w:lvlText w:val="%6."/>
      <w:lvlJc w:val="right"/>
      <w:pPr>
        <w:ind w:left="2880" w:hanging="480"/>
      </w:pPr>
    </w:lvl>
    <w:lvl w:ilvl="6" w:tplc="0409000F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8">
    <w:nsid w:val="58D95613"/>
    <w:multiLevelType w:val="hybridMultilevel"/>
    <w:tmpl w:val="585AEBCE"/>
    <w:lvl w:ilvl="0" w:tplc="CEE2451A">
      <w:start w:val="1"/>
      <w:numFmt w:val="decimal"/>
      <w:lvlText w:val="%1."/>
      <w:lvlJc w:val="left"/>
      <w:pPr>
        <w:ind w:left="480" w:hanging="480"/>
      </w:pPr>
      <w:rPr>
        <w:b w:val="0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9">
    <w:nsid w:val="5C2C521F"/>
    <w:multiLevelType w:val="hybridMultilevel"/>
    <w:tmpl w:val="C6AA0E50"/>
    <w:lvl w:ilvl="0" w:tplc="611AA32A">
      <w:start w:val="1"/>
      <w:numFmt w:val="decimal"/>
      <w:lvlText w:val="%1."/>
      <w:lvlJc w:val="left"/>
      <w:pPr>
        <w:ind w:left="480" w:hanging="480"/>
      </w:pPr>
      <w:rPr>
        <w:b w:val="0"/>
      </w:rPr>
    </w:lvl>
    <w:lvl w:ilvl="1" w:tplc="04090001">
      <w:start w:val="1"/>
      <w:numFmt w:val="bullet"/>
      <w:lvlText w:val=""/>
      <w:lvlJc w:val="left"/>
      <w:pPr>
        <w:ind w:left="960" w:hanging="480"/>
      </w:pPr>
      <w:rPr>
        <w:rFonts w:ascii="Wingdings" w:hAnsi="Wingdings" w:hint="default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0">
    <w:nsid w:val="5CF44296"/>
    <w:multiLevelType w:val="hybridMultilevel"/>
    <w:tmpl w:val="4F0E3274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1">
    <w:nsid w:val="656E76B1"/>
    <w:multiLevelType w:val="hybridMultilevel"/>
    <w:tmpl w:val="5EDEF1B8"/>
    <w:lvl w:ilvl="0" w:tplc="F6D2807E">
      <w:start w:val="1"/>
      <w:numFmt w:val="decimal"/>
      <w:lvlText w:val="%1.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2">
    <w:nsid w:val="663D0593"/>
    <w:multiLevelType w:val="hybridMultilevel"/>
    <w:tmpl w:val="CA0848E0"/>
    <w:lvl w:ilvl="0" w:tplc="CEE2451A">
      <w:start w:val="1"/>
      <w:numFmt w:val="decimal"/>
      <w:lvlText w:val="%1."/>
      <w:lvlJc w:val="left"/>
      <w:pPr>
        <w:ind w:left="480" w:hanging="480"/>
      </w:pPr>
      <w:rPr>
        <w:b w:val="0"/>
      </w:rPr>
    </w:lvl>
    <w:lvl w:ilvl="1" w:tplc="48184BE2">
      <w:start w:val="9"/>
      <w:numFmt w:val="bullet"/>
      <w:lvlText w:val="◎"/>
      <w:lvlJc w:val="left"/>
      <w:pPr>
        <w:ind w:left="840" w:hanging="360"/>
      </w:pPr>
      <w:rPr>
        <w:rFonts w:ascii="標楷體" w:eastAsia="標楷體" w:hAnsi="標楷體" w:cs="Times New Roman" w:hint="eastAsia"/>
        <w:color w:val="000000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3">
    <w:nsid w:val="6F83453F"/>
    <w:multiLevelType w:val="hybridMultilevel"/>
    <w:tmpl w:val="71009C70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34">
    <w:nsid w:val="700E21D6"/>
    <w:multiLevelType w:val="multilevel"/>
    <w:tmpl w:val="ADCABD04"/>
    <w:lvl w:ilvl="0">
      <w:start w:val="1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75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35">
    <w:nsid w:val="70F9575A"/>
    <w:multiLevelType w:val="hybridMultilevel"/>
    <w:tmpl w:val="BC8E38B6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01">
      <w:start w:val="1"/>
      <w:numFmt w:val="bullet"/>
      <w:lvlText w:val=""/>
      <w:lvlJc w:val="left"/>
      <w:pPr>
        <w:ind w:left="960" w:hanging="480"/>
      </w:pPr>
      <w:rPr>
        <w:rFonts w:ascii="Wingdings" w:hAnsi="Wingdings" w:hint="default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6">
    <w:nsid w:val="71645C42"/>
    <w:multiLevelType w:val="hybridMultilevel"/>
    <w:tmpl w:val="352C344E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7">
    <w:nsid w:val="78930305"/>
    <w:multiLevelType w:val="hybridMultilevel"/>
    <w:tmpl w:val="F954A64A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8">
    <w:nsid w:val="7C2266B8"/>
    <w:multiLevelType w:val="hybridMultilevel"/>
    <w:tmpl w:val="6B725F78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num w:numId="1">
    <w:abstractNumId w:val="0"/>
  </w:num>
  <w:num w:numId="2">
    <w:abstractNumId w:val="35"/>
  </w:num>
  <w:num w:numId="3">
    <w:abstractNumId w:val="22"/>
  </w:num>
  <w:num w:numId="4">
    <w:abstractNumId w:val="16"/>
  </w:num>
  <w:num w:numId="5">
    <w:abstractNumId w:val="29"/>
  </w:num>
  <w:num w:numId="6">
    <w:abstractNumId w:val="24"/>
  </w:num>
  <w:num w:numId="7">
    <w:abstractNumId w:val="33"/>
  </w:num>
  <w:num w:numId="8">
    <w:abstractNumId w:val="3"/>
  </w:num>
  <w:num w:numId="9">
    <w:abstractNumId w:val="20"/>
  </w:num>
  <w:num w:numId="10">
    <w:abstractNumId w:val="7"/>
  </w:num>
  <w:num w:numId="11">
    <w:abstractNumId w:val="18"/>
  </w:num>
  <w:num w:numId="12">
    <w:abstractNumId w:val="28"/>
  </w:num>
  <w:num w:numId="13">
    <w:abstractNumId w:val="19"/>
  </w:num>
  <w:num w:numId="14">
    <w:abstractNumId w:val="5"/>
  </w:num>
  <w:num w:numId="15">
    <w:abstractNumId w:val="2"/>
  </w:num>
  <w:num w:numId="16">
    <w:abstractNumId w:val="21"/>
  </w:num>
  <w:num w:numId="17">
    <w:abstractNumId w:val="30"/>
  </w:num>
  <w:num w:numId="18">
    <w:abstractNumId w:val="36"/>
  </w:num>
  <w:num w:numId="19">
    <w:abstractNumId w:val="34"/>
  </w:num>
  <w:num w:numId="20">
    <w:abstractNumId w:val="37"/>
  </w:num>
  <w:num w:numId="21">
    <w:abstractNumId w:val="26"/>
  </w:num>
  <w:num w:numId="22">
    <w:abstractNumId w:val="14"/>
  </w:num>
  <w:num w:numId="23">
    <w:abstractNumId w:val="23"/>
  </w:num>
  <w:num w:numId="24">
    <w:abstractNumId w:val="15"/>
  </w:num>
  <w:num w:numId="25">
    <w:abstractNumId w:val="13"/>
  </w:num>
  <w:num w:numId="26">
    <w:abstractNumId w:val="1"/>
  </w:num>
  <w:num w:numId="27">
    <w:abstractNumId w:val="8"/>
  </w:num>
  <w:num w:numId="28">
    <w:abstractNumId w:val="32"/>
  </w:num>
  <w:num w:numId="29">
    <w:abstractNumId w:val="11"/>
  </w:num>
  <w:num w:numId="30">
    <w:abstractNumId w:val="6"/>
  </w:num>
  <w:num w:numId="31">
    <w:abstractNumId w:val="27"/>
  </w:num>
  <w:num w:numId="32">
    <w:abstractNumId w:val="17"/>
  </w:num>
  <w:num w:numId="33">
    <w:abstractNumId w:val="25"/>
  </w:num>
  <w:num w:numId="34">
    <w:abstractNumId w:val="38"/>
  </w:num>
  <w:num w:numId="35">
    <w:abstractNumId w:val="12"/>
  </w:num>
  <w:num w:numId="36">
    <w:abstractNumId w:val="31"/>
  </w:num>
  <w:num w:numId="37">
    <w:abstractNumId w:val="10"/>
  </w:num>
  <w:num w:numId="38">
    <w:abstractNumId w:val="9"/>
  </w:num>
  <w:num w:numId="39">
    <w:abstractNumId w:val="4"/>
  </w:num>
  <w:numIdMacAtCleanup w:val="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proofState w:spelling="clean" w:grammar="clean"/>
  <w:attachedTemplate r:id="rId1"/>
  <w:defaultTabStop w:val="480"/>
  <w:drawingGridHorizontalSpacing w:val="120"/>
  <w:displayHorizontalDrawingGridEvery w:val="0"/>
  <w:displayVerticalDrawingGridEvery w:val="2"/>
  <w:characterSpacingControl w:val="compressPunctuation"/>
  <w:noLineBreaksAfter w:lang="zh-TW" w:val="([{£¥‘“‵〈《「『【〔〝︵︷︹︻︽︿﹁﹃﹙﹛﹝（｛"/>
  <w:noLineBreaksBefore w:lang="zh-TW" w:val="!),.:;?]}¢·–—’”•‥…‧′╴、。〉》」』】〕〞︰︱︳︴︶︸︺︼︾﹀﹂﹄﹏﹐﹑﹒﹔﹕﹖﹗﹚﹜﹞！），．：；？］｜｝､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A7741"/>
    <w:rsid w:val="0000085B"/>
    <w:rsid w:val="00000E9D"/>
    <w:rsid w:val="000014A4"/>
    <w:rsid w:val="00001573"/>
    <w:rsid w:val="00001BDC"/>
    <w:rsid w:val="00001FD1"/>
    <w:rsid w:val="000042E9"/>
    <w:rsid w:val="0000496A"/>
    <w:rsid w:val="000049FF"/>
    <w:rsid w:val="000050F0"/>
    <w:rsid w:val="00005243"/>
    <w:rsid w:val="0000533D"/>
    <w:rsid w:val="0000743C"/>
    <w:rsid w:val="000102F3"/>
    <w:rsid w:val="00010F40"/>
    <w:rsid w:val="00011906"/>
    <w:rsid w:val="0001247F"/>
    <w:rsid w:val="00012E40"/>
    <w:rsid w:val="00014990"/>
    <w:rsid w:val="00014F47"/>
    <w:rsid w:val="00015040"/>
    <w:rsid w:val="0001599E"/>
    <w:rsid w:val="0001696E"/>
    <w:rsid w:val="00017171"/>
    <w:rsid w:val="00017AD6"/>
    <w:rsid w:val="00021CEB"/>
    <w:rsid w:val="00022AAD"/>
    <w:rsid w:val="00024566"/>
    <w:rsid w:val="00024EB8"/>
    <w:rsid w:val="00026983"/>
    <w:rsid w:val="0002707A"/>
    <w:rsid w:val="00032A84"/>
    <w:rsid w:val="00033435"/>
    <w:rsid w:val="00033C23"/>
    <w:rsid w:val="000342DC"/>
    <w:rsid w:val="0003449A"/>
    <w:rsid w:val="00034AAD"/>
    <w:rsid w:val="00034CF4"/>
    <w:rsid w:val="00034F7D"/>
    <w:rsid w:val="0003559D"/>
    <w:rsid w:val="000360F2"/>
    <w:rsid w:val="00037B19"/>
    <w:rsid w:val="000402E1"/>
    <w:rsid w:val="00040D39"/>
    <w:rsid w:val="000417A7"/>
    <w:rsid w:val="0004206A"/>
    <w:rsid w:val="0004233F"/>
    <w:rsid w:val="00042A2A"/>
    <w:rsid w:val="00042AB2"/>
    <w:rsid w:val="00042B95"/>
    <w:rsid w:val="00043AF8"/>
    <w:rsid w:val="00044F4B"/>
    <w:rsid w:val="00045544"/>
    <w:rsid w:val="0004625C"/>
    <w:rsid w:val="000464DC"/>
    <w:rsid w:val="00046859"/>
    <w:rsid w:val="00047368"/>
    <w:rsid w:val="000513B2"/>
    <w:rsid w:val="00052487"/>
    <w:rsid w:val="00053A95"/>
    <w:rsid w:val="000564A7"/>
    <w:rsid w:val="00056F8F"/>
    <w:rsid w:val="000574F1"/>
    <w:rsid w:val="00057BAD"/>
    <w:rsid w:val="00057C21"/>
    <w:rsid w:val="0006115A"/>
    <w:rsid w:val="0006212E"/>
    <w:rsid w:val="00063573"/>
    <w:rsid w:val="000636C2"/>
    <w:rsid w:val="0006594B"/>
    <w:rsid w:val="00065F8B"/>
    <w:rsid w:val="00066833"/>
    <w:rsid w:val="00066D07"/>
    <w:rsid w:val="00067980"/>
    <w:rsid w:val="000705C6"/>
    <w:rsid w:val="00070D59"/>
    <w:rsid w:val="000710A8"/>
    <w:rsid w:val="00071BC5"/>
    <w:rsid w:val="00072239"/>
    <w:rsid w:val="00073FA1"/>
    <w:rsid w:val="00074C19"/>
    <w:rsid w:val="00075612"/>
    <w:rsid w:val="00076C07"/>
    <w:rsid w:val="00077A06"/>
    <w:rsid w:val="00077DFA"/>
    <w:rsid w:val="00077EC3"/>
    <w:rsid w:val="00080499"/>
    <w:rsid w:val="000810B0"/>
    <w:rsid w:val="0008189A"/>
    <w:rsid w:val="00081A7C"/>
    <w:rsid w:val="00081D44"/>
    <w:rsid w:val="000820FB"/>
    <w:rsid w:val="000841D6"/>
    <w:rsid w:val="000846C5"/>
    <w:rsid w:val="00086769"/>
    <w:rsid w:val="00091C0E"/>
    <w:rsid w:val="00091D64"/>
    <w:rsid w:val="00091DF3"/>
    <w:rsid w:val="000926E5"/>
    <w:rsid w:val="00093776"/>
    <w:rsid w:val="0009412B"/>
    <w:rsid w:val="00096F70"/>
    <w:rsid w:val="00097743"/>
    <w:rsid w:val="00097928"/>
    <w:rsid w:val="000A04E5"/>
    <w:rsid w:val="000A0787"/>
    <w:rsid w:val="000A0803"/>
    <w:rsid w:val="000A1436"/>
    <w:rsid w:val="000A2C92"/>
    <w:rsid w:val="000A3189"/>
    <w:rsid w:val="000A3E05"/>
    <w:rsid w:val="000A3F20"/>
    <w:rsid w:val="000A4010"/>
    <w:rsid w:val="000B1861"/>
    <w:rsid w:val="000B1B19"/>
    <w:rsid w:val="000B331E"/>
    <w:rsid w:val="000B5587"/>
    <w:rsid w:val="000B5961"/>
    <w:rsid w:val="000B5ADF"/>
    <w:rsid w:val="000B6045"/>
    <w:rsid w:val="000B61BF"/>
    <w:rsid w:val="000B62FC"/>
    <w:rsid w:val="000B65E8"/>
    <w:rsid w:val="000B6993"/>
    <w:rsid w:val="000B7944"/>
    <w:rsid w:val="000C168C"/>
    <w:rsid w:val="000C1BB2"/>
    <w:rsid w:val="000C30AB"/>
    <w:rsid w:val="000C4EF5"/>
    <w:rsid w:val="000C5E05"/>
    <w:rsid w:val="000C6CDF"/>
    <w:rsid w:val="000C705F"/>
    <w:rsid w:val="000D0FB2"/>
    <w:rsid w:val="000D1EBD"/>
    <w:rsid w:val="000D23E3"/>
    <w:rsid w:val="000D3D55"/>
    <w:rsid w:val="000D575A"/>
    <w:rsid w:val="000D5C02"/>
    <w:rsid w:val="000D6154"/>
    <w:rsid w:val="000D6326"/>
    <w:rsid w:val="000D6D71"/>
    <w:rsid w:val="000E041F"/>
    <w:rsid w:val="000E1AC5"/>
    <w:rsid w:val="000E1CD1"/>
    <w:rsid w:val="000E1DD2"/>
    <w:rsid w:val="000E2269"/>
    <w:rsid w:val="000E2ABD"/>
    <w:rsid w:val="000E2C77"/>
    <w:rsid w:val="000E35E4"/>
    <w:rsid w:val="000E401F"/>
    <w:rsid w:val="000E40B5"/>
    <w:rsid w:val="000E4257"/>
    <w:rsid w:val="000E4856"/>
    <w:rsid w:val="000E511D"/>
    <w:rsid w:val="000E5D4D"/>
    <w:rsid w:val="000E6263"/>
    <w:rsid w:val="000E662C"/>
    <w:rsid w:val="000E6DC8"/>
    <w:rsid w:val="000F197E"/>
    <w:rsid w:val="000F21E8"/>
    <w:rsid w:val="000F2321"/>
    <w:rsid w:val="000F294A"/>
    <w:rsid w:val="000F4047"/>
    <w:rsid w:val="000F419D"/>
    <w:rsid w:val="000F447A"/>
    <w:rsid w:val="000F44D1"/>
    <w:rsid w:val="000F5BF9"/>
    <w:rsid w:val="000F6F7C"/>
    <w:rsid w:val="000F7065"/>
    <w:rsid w:val="000F71EB"/>
    <w:rsid w:val="000F71FB"/>
    <w:rsid w:val="000F79E7"/>
    <w:rsid w:val="00101993"/>
    <w:rsid w:val="00101F28"/>
    <w:rsid w:val="001037C9"/>
    <w:rsid w:val="001040E8"/>
    <w:rsid w:val="00104870"/>
    <w:rsid w:val="001049E0"/>
    <w:rsid w:val="00105264"/>
    <w:rsid w:val="00105CD7"/>
    <w:rsid w:val="00105DE7"/>
    <w:rsid w:val="00106445"/>
    <w:rsid w:val="00107788"/>
    <w:rsid w:val="0011061B"/>
    <w:rsid w:val="001107F2"/>
    <w:rsid w:val="001131F3"/>
    <w:rsid w:val="001132B4"/>
    <w:rsid w:val="001151C3"/>
    <w:rsid w:val="0011542E"/>
    <w:rsid w:val="00115A5F"/>
    <w:rsid w:val="00115F78"/>
    <w:rsid w:val="001164B5"/>
    <w:rsid w:val="00116EA0"/>
    <w:rsid w:val="00116FA8"/>
    <w:rsid w:val="00120328"/>
    <w:rsid w:val="001226A2"/>
    <w:rsid w:val="00123B37"/>
    <w:rsid w:val="00123FB1"/>
    <w:rsid w:val="00125FCA"/>
    <w:rsid w:val="001273D1"/>
    <w:rsid w:val="0013033A"/>
    <w:rsid w:val="0013078F"/>
    <w:rsid w:val="00132D97"/>
    <w:rsid w:val="00133461"/>
    <w:rsid w:val="00133A34"/>
    <w:rsid w:val="00133BBC"/>
    <w:rsid w:val="001342B8"/>
    <w:rsid w:val="00136184"/>
    <w:rsid w:val="001365D2"/>
    <w:rsid w:val="00137DC4"/>
    <w:rsid w:val="001409C3"/>
    <w:rsid w:val="00142B5F"/>
    <w:rsid w:val="00142F23"/>
    <w:rsid w:val="00143373"/>
    <w:rsid w:val="001435FE"/>
    <w:rsid w:val="00144214"/>
    <w:rsid w:val="00144836"/>
    <w:rsid w:val="001455B6"/>
    <w:rsid w:val="001472D7"/>
    <w:rsid w:val="00150360"/>
    <w:rsid w:val="001506A2"/>
    <w:rsid w:val="0015093A"/>
    <w:rsid w:val="001521FB"/>
    <w:rsid w:val="00153858"/>
    <w:rsid w:val="00153AC8"/>
    <w:rsid w:val="00154468"/>
    <w:rsid w:val="001545B8"/>
    <w:rsid w:val="00154625"/>
    <w:rsid w:val="00154725"/>
    <w:rsid w:val="001552DB"/>
    <w:rsid w:val="0015555A"/>
    <w:rsid w:val="00155E37"/>
    <w:rsid w:val="00155E7C"/>
    <w:rsid w:val="001562C8"/>
    <w:rsid w:val="0015736A"/>
    <w:rsid w:val="00157A0D"/>
    <w:rsid w:val="00162AB9"/>
    <w:rsid w:val="00162D57"/>
    <w:rsid w:val="001633CD"/>
    <w:rsid w:val="00163D1F"/>
    <w:rsid w:val="0016499E"/>
    <w:rsid w:val="00167294"/>
    <w:rsid w:val="0017168C"/>
    <w:rsid w:val="00171E3A"/>
    <w:rsid w:val="00172184"/>
    <w:rsid w:val="00172779"/>
    <w:rsid w:val="001742E9"/>
    <w:rsid w:val="001769E6"/>
    <w:rsid w:val="00176C47"/>
    <w:rsid w:val="00180F91"/>
    <w:rsid w:val="00181C61"/>
    <w:rsid w:val="00181E75"/>
    <w:rsid w:val="0018296D"/>
    <w:rsid w:val="0018456C"/>
    <w:rsid w:val="001847DA"/>
    <w:rsid w:val="00184C05"/>
    <w:rsid w:val="001854EE"/>
    <w:rsid w:val="001860F3"/>
    <w:rsid w:val="00186FAA"/>
    <w:rsid w:val="001875CC"/>
    <w:rsid w:val="00187B85"/>
    <w:rsid w:val="00187C4B"/>
    <w:rsid w:val="00187D7B"/>
    <w:rsid w:val="00190922"/>
    <w:rsid w:val="001909DD"/>
    <w:rsid w:val="001925C9"/>
    <w:rsid w:val="00192DA3"/>
    <w:rsid w:val="001938C0"/>
    <w:rsid w:val="0019414A"/>
    <w:rsid w:val="0019493A"/>
    <w:rsid w:val="001954AE"/>
    <w:rsid w:val="00195A13"/>
    <w:rsid w:val="00195A93"/>
    <w:rsid w:val="00196F45"/>
    <w:rsid w:val="00197462"/>
    <w:rsid w:val="001979BC"/>
    <w:rsid w:val="00197A89"/>
    <w:rsid w:val="00197B54"/>
    <w:rsid w:val="001A0B73"/>
    <w:rsid w:val="001A0CD4"/>
    <w:rsid w:val="001A1883"/>
    <w:rsid w:val="001A358E"/>
    <w:rsid w:val="001A37D7"/>
    <w:rsid w:val="001A3CD6"/>
    <w:rsid w:val="001A5323"/>
    <w:rsid w:val="001A5911"/>
    <w:rsid w:val="001A6CA6"/>
    <w:rsid w:val="001B1084"/>
    <w:rsid w:val="001B16AB"/>
    <w:rsid w:val="001B1867"/>
    <w:rsid w:val="001B19B5"/>
    <w:rsid w:val="001B2908"/>
    <w:rsid w:val="001B36F2"/>
    <w:rsid w:val="001B4099"/>
    <w:rsid w:val="001B42C3"/>
    <w:rsid w:val="001B588F"/>
    <w:rsid w:val="001B7077"/>
    <w:rsid w:val="001B7903"/>
    <w:rsid w:val="001C0186"/>
    <w:rsid w:val="001C0BC6"/>
    <w:rsid w:val="001C1345"/>
    <w:rsid w:val="001C1EBE"/>
    <w:rsid w:val="001C5A1B"/>
    <w:rsid w:val="001C673A"/>
    <w:rsid w:val="001D1B3C"/>
    <w:rsid w:val="001D37AC"/>
    <w:rsid w:val="001D43BC"/>
    <w:rsid w:val="001D5BFE"/>
    <w:rsid w:val="001D5D19"/>
    <w:rsid w:val="001D6C93"/>
    <w:rsid w:val="001D789A"/>
    <w:rsid w:val="001E145A"/>
    <w:rsid w:val="001E16C6"/>
    <w:rsid w:val="001E2748"/>
    <w:rsid w:val="001E2E85"/>
    <w:rsid w:val="001E36C3"/>
    <w:rsid w:val="001E3BEB"/>
    <w:rsid w:val="001E4113"/>
    <w:rsid w:val="001E4C91"/>
    <w:rsid w:val="001E4D43"/>
    <w:rsid w:val="001E5CE1"/>
    <w:rsid w:val="001E62A1"/>
    <w:rsid w:val="001E6F73"/>
    <w:rsid w:val="001E6F88"/>
    <w:rsid w:val="001E71B0"/>
    <w:rsid w:val="001F0101"/>
    <w:rsid w:val="001F11CF"/>
    <w:rsid w:val="001F2486"/>
    <w:rsid w:val="001F251E"/>
    <w:rsid w:val="001F3DF7"/>
    <w:rsid w:val="001F47D0"/>
    <w:rsid w:val="001F4D52"/>
    <w:rsid w:val="001F67CC"/>
    <w:rsid w:val="001F68AA"/>
    <w:rsid w:val="001F71B9"/>
    <w:rsid w:val="001F7C2B"/>
    <w:rsid w:val="00200B4B"/>
    <w:rsid w:val="00201F85"/>
    <w:rsid w:val="00203113"/>
    <w:rsid w:val="002042C2"/>
    <w:rsid w:val="0020492F"/>
    <w:rsid w:val="0020506E"/>
    <w:rsid w:val="00205709"/>
    <w:rsid w:val="0020642F"/>
    <w:rsid w:val="002064E3"/>
    <w:rsid w:val="002066FE"/>
    <w:rsid w:val="00206844"/>
    <w:rsid w:val="00211E09"/>
    <w:rsid w:val="0021279D"/>
    <w:rsid w:val="0021280B"/>
    <w:rsid w:val="002129C2"/>
    <w:rsid w:val="002134C3"/>
    <w:rsid w:val="002136B4"/>
    <w:rsid w:val="00213C9F"/>
    <w:rsid w:val="002147D2"/>
    <w:rsid w:val="002154F6"/>
    <w:rsid w:val="0021575E"/>
    <w:rsid w:val="00215F9D"/>
    <w:rsid w:val="002162F4"/>
    <w:rsid w:val="002202AF"/>
    <w:rsid w:val="002205A8"/>
    <w:rsid w:val="00220A43"/>
    <w:rsid w:val="00221639"/>
    <w:rsid w:val="00221E37"/>
    <w:rsid w:val="002243F5"/>
    <w:rsid w:val="00224736"/>
    <w:rsid w:val="00224D88"/>
    <w:rsid w:val="00225F49"/>
    <w:rsid w:val="002270DA"/>
    <w:rsid w:val="002275EC"/>
    <w:rsid w:val="002276B5"/>
    <w:rsid w:val="00227CB0"/>
    <w:rsid w:val="00230E9C"/>
    <w:rsid w:val="00232933"/>
    <w:rsid w:val="0023377D"/>
    <w:rsid w:val="00233E51"/>
    <w:rsid w:val="00234612"/>
    <w:rsid w:val="00235F72"/>
    <w:rsid w:val="00236693"/>
    <w:rsid w:val="00237253"/>
    <w:rsid w:val="00240B54"/>
    <w:rsid w:val="00241556"/>
    <w:rsid w:val="00241D14"/>
    <w:rsid w:val="00241FED"/>
    <w:rsid w:val="002420D6"/>
    <w:rsid w:val="0024250B"/>
    <w:rsid w:val="0024395F"/>
    <w:rsid w:val="00244EC1"/>
    <w:rsid w:val="00244F03"/>
    <w:rsid w:val="002454FA"/>
    <w:rsid w:val="00246966"/>
    <w:rsid w:val="00246F22"/>
    <w:rsid w:val="0024708D"/>
    <w:rsid w:val="0024794B"/>
    <w:rsid w:val="00250477"/>
    <w:rsid w:val="0025164B"/>
    <w:rsid w:val="002520C5"/>
    <w:rsid w:val="00252DD4"/>
    <w:rsid w:val="00253FBA"/>
    <w:rsid w:val="00254393"/>
    <w:rsid w:val="00255E33"/>
    <w:rsid w:val="00257536"/>
    <w:rsid w:val="00262E1F"/>
    <w:rsid w:val="00262F52"/>
    <w:rsid w:val="002631C5"/>
    <w:rsid w:val="002631FF"/>
    <w:rsid w:val="00263855"/>
    <w:rsid w:val="00263AF5"/>
    <w:rsid w:val="00263F6D"/>
    <w:rsid w:val="002641D6"/>
    <w:rsid w:val="002644D3"/>
    <w:rsid w:val="002647F8"/>
    <w:rsid w:val="002651A5"/>
    <w:rsid w:val="002659C3"/>
    <w:rsid w:val="00265B3B"/>
    <w:rsid w:val="00267D04"/>
    <w:rsid w:val="00267FF0"/>
    <w:rsid w:val="00270A1F"/>
    <w:rsid w:val="002714AC"/>
    <w:rsid w:val="00271910"/>
    <w:rsid w:val="0027252E"/>
    <w:rsid w:val="002730FD"/>
    <w:rsid w:val="00273165"/>
    <w:rsid w:val="00273DE3"/>
    <w:rsid w:val="0027402D"/>
    <w:rsid w:val="00276511"/>
    <w:rsid w:val="0027776F"/>
    <w:rsid w:val="0028024D"/>
    <w:rsid w:val="00280874"/>
    <w:rsid w:val="00280F43"/>
    <w:rsid w:val="002827C9"/>
    <w:rsid w:val="002828B2"/>
    <w:rsid w:val="002829E2"/>
    <w:rsid w:val="00282AD1"/>
    <w:rsid w:val="002841B1"/>
    <w:rsid w:val="00284B1B"/>
    <w:rsid w:val="00284CCE"/>
    <w:rsid w:val="00284E09"/>
    <w:rsid w:val="002853C3"/>
    <w:rsid w:val="00285934"/>
    <w:rsid w:val="00286089"/>
    <w:rsid w:val="0028628A"/>
    <w:rsid w:val="002876ED"/>
    <w:rsid w:val="00292D9D"/>
    <w:rsid w:val="002938A0"/>
    <w:rsid w:val="00293CC3"/>
    <w:rsid w:val="00294900"/>
    <w:rsid w:val="00295558"/>
    <w:rsid w:val="00296E16"/>
    <w:rsid w:val="0029741B"/>
    <w:rsid w:val="002A2CDB"/>
    <w:rsid w:val="002A3447"/>
    <w:rsid w:val="002A3E0E"/>
    <w:rsid w:val="002A46FC"/>
    <w:rsid w:val="002A5C66"/>
    <w:rsid w:val="002A66A9"/>
    <w:rsid w:val="002A7832"/>
    <w:rsid w:val="002A7B18"/>
    <w:rsid w:val="002B0D50"/>
    <w:rsid w:val="002B4B89"/>
    <w:rsid w:val="002B50E7"/>
    <w:rsid w:val="002B5B50"/>
    <w:rsid w:val="002C135A"/>
    <w:rsid w:val="002C20CD"/>
    <w:rsid w:val="002C223D"/>
    <w:rsid w:val="002C26C1"/>
    <w:rsid w:val="002C3D5E"/>
    <w:rsid w:val="002C413F"/>
    <w:rsid w:val="002C4641"/>
    <w:rsid w:val="002C5626"/>
    <w:rsid w:val="002C56EA"/>
    <w:rsid w:val="002C6177"/>
    <w:rsid w:val="002C6578"/>
    <w:rsid w:val="002C76BC"/>
    <w:rsid w:val="002C7C5F"/>
    <w:rsid w:val="002C7DCD"/>
    <w:rsid w:val="002D1A69"/>
    <w:rsid w:val="002D1CF9"/>
    <w:rsid w:val="002D2171"/>
    <w:rsid w:val="002D23D5"/>
    <w:rsid w:val="002D2686"/>
    <w:rsid w:val="002D2CC3"/>
    <w:rsid w:val="002D322F"/>
    <w:rsid w:val="002D32BB"/>
    <w:rsid w:val="002D3FC9"/>
    <w:rsid w:val="002D59E7"/>
    <w:rsid w:val="002D5D1D"/>
    <w:rsid w:val="002E06CB"/>
    <w:rsid w:val="002E78CA"/>
    <w:rsid w:val="002E7C86"/>
    <w:rsid w:val="002E7E79"/>
    <w:rsid w:val="002F036F"/>
    <w:rsid w:val="002F0FCC"/>
    <w:rsid w:val="002F199C"/>
    <w:rsid w:val="002F2727"/>
    <w:rsid w:val="002F340F"/>
    <w:rsid w:val="002F3A12"/>
    <w:rsid w:val="002F3C0A"/>
    <w:rsid w:val="002F49E1"/>
    <w:rsid w:val="002F5609"/>
    <w:rsid w:val="002F7150"/>
    <w:rsid w:val="002F751E"/>
    <w:rsid w:val="00301732"/>
    <w:rsid w:val="0030181F"/>
    <w:rsid w:val="003018D9"/>
    <w:rsid w:val="00301A2E"/>
    <w:rsid w:val="003025BF"/>
    <w:rsid w:val="003029B5"/>
    <w:rsid w:val="0030320D"/>
    <w:rsid w:val="003032BD"/>
    <w:rsid w:val="00305FC4"/>
    <w:rsid w:val="0030700D"/>
    <w:rsid w:val="003107D1"/>
    <w:rsid w:val="0031212E"/>
    <w:rsid w:val="003126DF"/>
    <w:rsid w:val="00312A82"/>
    <w:rsid w:val="0031361A"/>
    <w:rsid w:val="00313CF7"/>
    <w:rsid w:val="00315F9C"/>
    <w:rsid w:val="003209F3"/>
    <w:rsid w:val="00321437"/>
    <w:rsid w:val="00321CA5"/>
    <w:rsid w:val="00323A1A"/>
    <w:rsid w:val="003242D6"/>
    <w:rsid w:val="00324F1C"/>
    <w:rsid w:val="003265D1"/>
    <w:rsid w:val="00330124"/>
    <w:rsid w:val="00331A22"/>
    <w:rsid w:val="0033298B"/>
    <w:rsid w:val="00333676"/>
    <w:rsid w:val="003342A1"/>
    <w:rsid w:val="0033458A"/>
    <w:rsid w:val="00334AD2"/>
    <w:rsid w:val="0033505C"/>
    <w:rsid w:val="00336369"/>
    <w:rsid w:val="00336F61"/>
    <w:rsid w:val="003403A0"/>
    <w:rsid w:val="00340863"/>
    <w:rsid w:val="0034466B"/>
    <w:rsid w:val="00344761"/>
    <w:rsid w:val="00344AF0"/>
    <w:rsid w:val="003451D4"/>
    <w:rsid w:val="00345AEB"/>
    <w:rsid w:val="00345BF5"/>
    <w:rsid w:val="00346490"/>
    <w:rsid w:val="003466E5"/>
    <w:rsid w:val="003565AD"/>
    <w:rsid w:val="00357306"/>
    <w:rsid w:val="003577D0"/>
    <w:rsid w:val="00357EF8"/>
    <w:rsid w:val="00361463"/>
    <w:rsid w:val="00362C26"/>
    <w:rsid w:val="00363225"/>
    <w:rsid w:val="003636F3"/>
    <w:rsid w:val="00367110"/>
    <w:rsid w:val="00367B9C"/>
    <w:rsid w:val="00370596"/>
    <w:rsid w:val="003708D0"/>
    <w:rsid w:val="00370EB4"/>
    <w:rsid w:val="00371063"/>
    <w:rsid w:val="00371B61"/>
    <w:rsid w:val="00372CE7"/>
    <w:rsid w:val="00372FA2"/>
    <w:rsid w:val="003735F2"/>
    <w:rsid w:val="00374FE1"/>
    <w:rsid w:val="003750CF"/>
    <w:rsid w:val="003752CB"/>
    <w:rsid w:val="00375B42"/>
    <w:rsid w:val="003767DE"/>
    <w:rsid w:val="003773D1"/>
    <w:rsid w:val="00380713"/>
    <w:rsid w:val="003808A0"/>
    <w:rsid w:val="00380E14"/>
    <w:rsid w:val="003826C6"/>
    <w:rsid w:val="00383F8C"/>
    <w:rsid w:val="003850C5"/>
    <w:rsid w:val="003850FF"/>
    <w:rsid w:val="00385276"/>
    <w:rsid w:val="00386A61"/>
    <w:rsid w:val="00387C17"/>
    <w:rsid w:val="00390CFB"/>
    <w:rsid w:val="00391418"/>
    <w:rsid w:val="00391D8D"/>
    <w:rsid w:val="0039269B"/>
    <w:rsid w:val="00393EE2"/>
    <w:rsid w:val="00394AAE"/>
    <w:rsid w:val="00394D72"/>
    <w:rsid w:val="00396547"/>
    <w:rsid w:val="003970A4"/>
    <w:rsid w:val="003A350C"/>
    <w:rsid w:val="003A4120"/>
    <w:rsid w:val="003A6CD2"/>
    <w:rsid w:val="003B1179"/>
    <w:rsid w:val="003B1E22"/>
    <w:rsid w:val="003B36A0"/>
    <w:rsid w:val="003B4941"/>
    <w:rsid w:val="003B53BF"/>
    <w:rsid w:val="003B56BC"/>
    <w:rsid w:val="003B6D8F"/>
    <w:rsid w:val="003B79B7"/>
    <w:rsid w:val="003C0E64"/>
    <w:rsid w:val="003C1D6C"/>
    <w:rsid w:val="003C3491"/>
    <w:rsid w:val="003C3589"/>
    <w:rsid w:val="003C36D3"/>
    <w:rsid w:val="003C38C2"/>
    <w:rsid w:val="003C3C65"/>
    <w:rsid w:val="003C452F"/>
    <w:rsid w:val="003C45C5"/>
    <w:rsid w:val="003C484E"/>
    <w:rsid w:val="003C54B8"/>
    <w:rsid w:val="003C676A"/>
    <w:rsid w:val="003D03B0"/>
    <w:rsid w:val="003D060D"/>
    <w:rsid w:val="003D19C1"/>
    <w:rsid w:val="003D1EE0"/>
    <w:rsid w:val="003D229B"/>
    <w:rsid w:val="003D30B1"/>
    <w:rsid w:val="003D30B5"/>
    <w:rsid w:val="003D3803"/>
    <w:rsid w:val="003D3DB0"/>
    <w:rsid w:val="003D4E8F"/>
    <w:rsid w:val="003D50D3"/>
    <w:rsid w:val="003D50D7"/>
    <w:rsid w:val="003D55E4"/>
    <w:rsid w:val="003D59FD"/>
    <w:rsid w:val="003D5A52"/>
    <w:rsid w:val="003D614B"/>
    <w:rsid w:val="003D647C"/>
    <w:rsid w:val="003D6ADC"/>
    <w:rsid w:val="003D6E9B"/>
    <w:rsid w:val="003D7BB4"/>
    <w:rsid w:val="003E057E"/>
    <w:rsid w:val="003E15EC"/>
    <w:rsid w:val="003E19C4"/>
    <w:rsid w:val="003E325C"/>
    <w:rsid w:val="003E5420"/>
    <w:rsid w:val="003E6325"/>
    <w:rsid w:val="003E7D26"/>
    <w:rsid w:val="003F04FB"/>
    <w:rsid w:val="003F0E8C"/>
    <w:rsid w:val="003F2759"/>
    <w:rsid w:val="003F2894"/>
    <w:rsid w:val="003F38B4"/>
    <w:rsid w:val="003F4752"/>
    <w:rsid w:val="003F4CE2"/>
    <w:rsid w:val="003F627C"/>
    <w:rsid w:val="003F63EC"/>
    <w:rsid w:val="003F732C"/>
    <w:rsid w:val="003F7880"/>
    <w:rsid w:val="00400BCB"/>
    <w:rsid w:val="00401687"/>
    <w:rsid w:val="00401A08"/>
    <w:rsid w:val="00404BD2"/>
    <w:rsid w:val="00405C6B"/>
    <w:rsid w:val="00410346"/>
    <w:rsid w:val="00410377"/>
    <w:rsid w:val="004115A5"/>
    <w:rsid w:val="004137A0"/>
    <w:rsid w:val="00415A01"/>
    <w:rsid w:val="00415D5C"/>
    <w:rsid w:val="00416206"/>
    <w:rsid w:val="00416503"/>
    <w:rsid w:val="004165E7"/>
    <w:rsid w:val="00417332"/>
    <w:rsid w:val="00417AD9"/>
    <w:rsid w:val="00421729"/>
    <w:rsid w:val="00421FEE"/>
    <w:rsid w:val="00422030"/>
    <w:rsid w:val="004225BD"/>
    <w:rsid w:val="00423396"/>
    <w:rsid w:val="0042340B"/>
    <w:rsid w:val="004238C4"/>
    <w:rsid w:val="0042561D"/>
    <w:rsid w:val="00426606"/>
    <w:rsid w:val="00427D46"/>
    <w:rsid w:val="004301CC"/>
    <w:rsid w:val="00431694"/>
    <w:rsid w:val="00431837"/>
    <w:rsid w:val="00431A54"/>
    <w:rsid w:val="004331EA"/>
    <w:rsid w:val="004341E2"/>
    <w:rsid w:val="004350BF"/>
    <w:rsid w:val="00437571"/>
    <w:rsid w:val="00437820"/>
    <w:rsid w:val="00437F93"/>
    <w:rsid w:val="004419CF"/>
    <w:rsid w:val="00442988"/>
    <w:rsid w:val="00443436"/>
    <w:rsid w:val="0044378E"/>
    <w:rsid w:val="0044486B"/>
    <w:rsid w:val="00445A8D"/>
    <w:rsid w:val="00446189"/>
    <w:rsid w:val="00446477"/>
    <w:rsid w:val="00446851"/>
    <w:rsid w:val="00446ED8"/>
    <w:rsid w:val="0045001B"/>
    <w:rsid w:val="00450264"/>
    <w:rsid w:val="004518A5"/>
    <w:rsid w:val="00451EA2"/>
    <w:rsid w:val="004534F6"/>
    <w:rsid w:val="00453A37"/>
    <w:rsid w:val="00453B24"/>
    <w:rsid w:val="004559E9"/>
    <w:rsid w:val="00455B75"/>
    <w:rsid w:val="00456C10"/>
    <w:rsid w:val="00456CA9"/>
    <w:rsid w:val="004601F2"/>
    <w:rsid w:val="00460A15"/>
    <w:rsid w:val="00460E40"/>
    <w:rsid w:val="00461F8E"/>
    <w:rsid w:val="00463B90"/>
    <w:rsid w:val="004648B3"/>
    <w:rsid w:val="004649C0"/>
    <w:rsid w:val="004650F6"/>
    <w:rsid w:val="00466D14"/>
    <w:rsid w:val="00470B04"/>
    <w:rsid w:val="00470B91"/>
    <w:rsid w:val="0047128D"/>
    <w:rsid w:val="004717A3"/>
    <w:rsid w:val="00473D58"/>
    <w:rsid w:val="004744EF"/>
    <w:rsid w:val="00474632"/>
    <w:rsid w:val="004755FD"/>
    <w:rsid w:val="004761F9"/>
    <w:rsid w:val="00476A89"/>
    <w:rsid w:val="00477150"/>
    <w:rsid w:val="0047762F"/>
    <w:rsid w:val="004776FF"/>
    <w:rsid w:val="00477D9C"/>
    <w:rsid w:val="00477EBF"/>
    <w:rsid w:val="00480D8B"/>
    <w:rsid w:val="00482656"/>
    <w:rsid w:val="004878B9"/>
    <w:rsid w:val="00490DF1"/>
    <w:rsid w:val="00491525"/>
    <w:rsid w:val="00491658"/>
    <w:rsid w:val="00491E85"/>
    <w:rsid w:val="00494350"/>
    <w:rsid w:val="004948DF"/>
    <w:rsid w:val="00494B0B"/>
    <w:rsid w:val="004956BA"/>
    <w:rsid w:val="0049599C"/>
    <w:rsid w:val="00496BFB"/>
    <w:rsid w:val="004A160B"/>
    <w:rsid w:val="004A2826"/>
    <w:rsid w:val="004A3023"/>
    <w:rsid w:val="004A32DE"/>
    <w:rsid w:val="004A3314"/>
    <w:rsid w:val="004A3392"/>
    <w:rsid w:val="004A5369"/>
    <w:rsid w:val="004A65F0"/>
    <w:rsid w:val="004A65F9"/>
    <w:rsid w:val="004B2272"/>
    <w:rsid w:val="004B2616"/>
    <w:rsid w:val="004B2EFB"/>
    <w:rsid w:val="004B354D"/>
    <w:rsid w:val="004B3B48"/>
    <w:rsid w:val="004B4EA4"/>
    <w:rsid w:val="004B58CC"/>
    <w:rsid w:val="004C04B0"/>
    <w:rsid w:val="004C05D9"/>
    <w:rsid w:val="004C0FA7"/>
    <w:rsid w:val="004C12EF"/>
    <w:rsid w:val="004C2190"/>
    <w:rsid w:val="004C261A"/>
    <w:rsid w:val="004C2905"/>
    <w:rsid w:val="004C2D16"/>
    <w:rsid w:val="004C50A6"/>
    <w:rsid w:val="004C7022"/>
    <w:rsid w:val="004C717F"/>
    <w:rsid w:val="004D159F"/>
    <w:rsid w:val="004D1A51"/>
    <w:rsid w:val="004D40E2"/>
    <w:rsid w:val="004D4BFC"/>
    <w:rsid w:val="004D4F55"/>
    <w:rsid w:val="004D56A7"/>
    <w:rsid w:val="004D57AF"/>
    <w:rsid w:val="004D7113"/>
    <w:rsid w:val="004D7934"/>
    <w:rsid w:val="004E0196"/>
    <w:rsid w:val="004E136E"/>
    <w:rsid w:val="004E33E0"/>
    <w:rsid w:val="004E50EE"/>
    <w:rsid w:val="004E52CE"/>
    <w:rsid w:val="004E53FD"/>
    <w:rsid w:val="004E58AE"/>
    <w:rsid w:val="004E5D24"/>
    <w:rsid w:val="004E7318"/>
    <w:rsid w:val="004E7BE7"/>
    <w:rsid w:val="004F0F9F"/>
    <w:rsid w:val="004F242C"/>
    <w:rsid w:val="004F2624"/>
    <w:rsid w:val="004F2FA5"/>
    <w:rsid w:val="004F327A"/>
    <w:rsid w:val="004F4667"/>
    <w:rsid w:val="004F4819"/>
    <w:rsid w:val="004F4C41"/>
    <w:rsid w:val="004F5BAB"/>
    <w:rsid w:val="004F6B18"/>
    <w:rsid w:val="00501104"/>
    <w:rsid w:val="005030A5"/>
    <w:rsid w:val="005044AF"/>
    <w:rsid w:val="0050564D"/>
    <w:rsid w:val="00505F17"/>
    <w:rsid w:val="005062CE"/>
    <w:rsid w:val="005073B0"/>
    <w:rsid w:val="00507B9E"/>
    <w:rsid w:val="00510BB3"/>
    <w:rsid w:val="00513748"/>
    <w:rsid w:val="005138BB"/>
    <w:rsid w:val="00513B90"/>
    <w:rsid w:val="00513C95"/>
    <w:rsid w:val="005166F2"/>
    <w:rsid w:val="00517028"/>
    <w:rsid w:val="005178E9"/>
    <w:rsid w:val="0052098B"/>
    <w:rsid w:val="00520AC1"/>
    <w:rsid w:val="005210AC"/>
    <w:rsid w:val="00521C05"/>
    <w:rsid w:val="00522677"/>
    <w:rsid w:val="00522F76"/>
    <w:rsid w:val="00523BBC"/>
    <w:rsid w:val="00525106"/>
    <w:rsid w:val="00525B33"/>
    <w:rsid w:val="00525D2E"/>
    <w:rsid w:val="005267BC"/>
    <w:rsid w:val="00527099"/>
    <w:rsid w:val="00527D7C"/>
    <w:rsid w:val="00530FC5"/>
    <w:rsid w:val="00531AA9"/>
    <w:rsid w:val="00533C47"/>
    <w:rsid w:val="00535450"/>
    <w:rsid w:val="00535684"/>
    <w:rsid w:val="005371C6"/>
    <w:rsid w:val="00537458"/>
    <w:rsid w:val="00537A39"/>
    <w:rsid w:val="005402A3"/>
    <w:rsid w:val="00541C57"/>
    <w:rsid w:val="00542677"/>
    <w:rsid w:val="00542A08"/>
    <w:rsid w:val="0054364B"/>
    <w:rsid w:val="005441B0"/>
    <w:rsid w:val="00544659"/>
    <w:rsid w:val="00544E7E"/>
    <w:rsid w:val="00545618"/>
    <w:rsid w:val="00545E85"/>
    <w:rsid w:val="0054607A"/>
    <w:rsid w:val="0055146D"/>
    <w:rsid w:val="0055218E"/>
    <w:rsid w:val="005529AD"/>
    <w:rsid w:val="00552AE1"/>
    <w:rsid w:val="00552B7C"/>
    <w:rsid w:val="00555A32"/>
    <w:rsid w:val="00555AE6"/>
    <w:rsid w:val="00556EAF"/>
    <w:rsid w:val="005611EF"/>
    <w:rsid w:val="0056199E"/>
    <w:rsid w:val="0056213B"/>
    <w:rsid w:val="00564ABB"/>
    <w:rsid w:val="00564DC2"/>
    <w:rsid w:val="005673F8"/>
    <w:rsid w:val="005675AA"/>
    <w:rsid w:val="00567B30"/>
    <w:rsid w:val="00567D81"/>
    <w:rsid w:val="00570194"/>
    <w:rsid w:val="00570565"/>
    <w:rsid w:val="0057091D"/>
    <w:rsid w:val="00572229"/>
    <w:rsid w:val="00573145"/>
    <w:rsid w:val="0057332A"/>
    <w:rsid w:val="00573B90"/>
    <w:rsid w:val="005742D2"/>
    <w:rsid w:val="0057493F"/>
    <w:rsid w:val="00574AF6"/>
    <w:rsid w:val="005751DB"/>
    <w:rsid w:val="00575354"/>
    <w:rsid w:val="00575727"/>
    <w:rsid w:val="0057706B"/>
    <w:rsid w:val="005801E1"/>
    <w:rsid w:val="00580DAA"/>
    <w:rsid w:val="00582130"/>
    <w:rsid w:val="005837AB"/>
    <w:rsid w:val="00585E61"/>
    <w:rsid w:val="005860B9"/>
    <w:rsid w:val="00586F62"/>
    <w:rsid w:val="00587B3E"/>
    <w:rsid w:val="00587CCB"/>
    <w:rsid w:val="00590BF6"/>
    <w:rsid w:val="005936B2"/>
    <w:rsid w:val="00594DDE"/>
    <w:rsid w:val="005953A0"/>
    <w:rsid w:val="0059661E"/>
    <w:rsid w:val="00597829"/>
    <w:rsid w:val="005A1F75"/>
    <w:rsid w:val="005A240B"/>
    <w:rsid w:val="005A2907"/>
    <w:rsid w:val="005A2B73"/>
    <w:rsid w:val="005A4C75"/>
    <w:rsid w:val="005A5755"/>
    <w:rsid w:val="005A5C67"/>
    <w:rsid w:val="005A6C3C"/>
    <w:rsid w:val="005A78FB"/>
    <w:rsid w:val="005B0483"/>
    <w:rsid w:val="005B2751"/>
    <w:rsid w:val="005B3F6D"/>
    <w:rsid w:val="005B4CC3"/>
    <w:rsid w:val="005B50D1"/>
    <w:rsid w:val="005B6D74"/>
    <w:rsid w:val="005B77E0"/>
    <w:rsid w:val="005B782F"/>
    <w:rsid w:val="005B7BFB"/>
    <w:rsid w:val="005C11BE"/>
    <w:rsid w:val="005C1444"/>
    <w:rsid w:val="005C434D"/>
    <w:rsid w:val="005C530B"/>
    <w:rsid w:val="005C57D0"/>
    <w:rsid w:val="005C5E03"/>
    <w:rsid w:val="005D10B5"/>
    <w:rsid w:val="005D1FDB"/>
    <w:rsid w:val="005D247B"/>
    <w:rsid w:val="005D247E"/>
    <w:rsid w:val="005D339D"/>
    <w:rsid w:val="005D7764"/>
    <w:rsid w:val="005E13B0"/>
    <w:rsid w:val="005E23F8"/>
    <w:rsid w:val="005E271F"/>
    <w:rsid w:val="005E3BF1"/>
    <w:rsid w:val="005E3DD3"/>
    <w:rsid w:val="005E42B0"/>
    <w:rsid w:val="005E4ADF"/>
    <w:rsid w:val="005E7F80"/>
    <w:rsid w:val="005F0F5B"/>
    <w:rsid w:val="005F1805"/>
    <w:rsid w:val="005F3147"/>
    <w:rsid w:val="005F3C00"/>
    <w:rsid w:val="005F3E64"/>
    <w:rsid w:val="005F57CE"/>
    <w:rsid w:val="005F6030"/>
    <w:rsid w:val="005F68ED"/>
    <w:rsid w:val="005F6A7F"/>
    <w:rsid w:val="005F6D8A"/>
    <w:rsid w:val="00600CA8"/>
    <w:rsid w:val="006035DD"/>
    <w:rsid w:val="00605170"/>
    <w:rsid w:val="00605DEC"/>
    <w:rsid w:val="00605EDA"/>
    <w:rsid w:val="006103C6"/>
    <w:rsid w:val="00610DC8"/>
    <w:rsid w:val="006112E4"/>
    <w:rsid w:val="006130E6"/>
    <w:rsid w:val="00614A6A"/>
    <w:rsid w:val="006177C2"/>
    <w:rsid w:val="006216AA"/>
    <w:rsid w:val="00621754"/>
    <w:rsid w:val="00621B59"/>
    <w:rsid w:val="00621C2A"/>
    <w:rsid w:val="00623152"/>
    <w:rsid w:val="00623C35"/>
    <w:rsid w:val="006240B7"/>
    <w:rsid w:val="006248CF"/>
    <w:rsid w:val="00625956"/>
    <w:rsid w:val="00625AB8"/>
    <w:rsid w:val="00626329"/>
    <w:rsid w:val="00626450"/>
    <w:rsid w:val="00631223"/>
    <w:rsid w:val="00631BCC"/>
    <w:rsid w:val="006332B5"/>
    <w:rsid w:val="00633381"/>
    <w:rsid w:val="00633EA6"/>
    <w:rsid w:val="0063780D"/>
    <w:rsid w:val="00640A6C"/>
    <w:rsid w:val="00640B5F"/>
    <w:rsid w:val="006422CE"/>
    <w:rsid w:val="00642F54"/>
    <w:rsid w:val="006443C1"/>
    <w:rsid w:val="00644664"/>
    <w:rsid w:val="006448FD"/>
    <w:rsid w:val="00644F23"/>
    <w:rsid w:val="006457C5"/>
    <w:rsid w:val="00647127"/>
    <w:rsid w:val="0064757B"/>
    <w:rsid w:val="00650041"/>
    <w:rsid w:val="006501B0"/>
    <w:rsid w:val="00650DA0"/>
    <w:rsid w:val="00650FD4"/>
    <w:rsid w:val="006515A2"/>
    <w:rsid w:val="006559FC"/>
    <w:rsid w:val="00657225"/>
    <w:rsid w:val="006600E7"/>
    <w:rsid w:val="00660B6C"/>
    <w:rsid w:val="00660DA2"/>
    <w:rsid w:val="006612E3"/>
    <w:rsid w:val="00663FF5"/>
    <w:rsid w:val="0066414C"/>
    <w:rsid w:val="00664BDC"/>
    <w:rsid w:val="00667B41"/>
    <w:rsid w:val="00667F28"/>
    <w:rsid w:val="00670780"/>
    <w:rsid w:val="0067130A"/>
    <w:rsid w:val="00672A7B"/>
    <w:rsid w:val="00672F33"/>
    <w:rsid w:val="00673126"/>
    <w:rsid w:val="00673F92"/>
    <w:rsid w:val="006767AD"/>
    <w:rsid w:val="00676E4D"/>
    <w:rsid w:val="006777C3"/>
    <w:rsid w:val="00677D3C"/>
    <w:rsid w:val="00681D41"/>
    <w:rsid w:val="00681FC2"/>
    <w:rsid w:val="0068261E"/>
    <w:rsid w:val="00682827"/>
    <w:rsid w:val="00682CDE"/>
    <w:rsid w:val="00686F5D"/>
    <w:rsid w:val="0069042B"/>
    <w:rsid w:val="0069046F"/>
    <w:rsid w:val="0069200B"/>
    <w:rsid w:val="00692345"/>
    <w:rsid w:val="00692E10"/>
    <w:rsid w:val="00694497"/>
    <w:rsid w:val="00694B98"/>
    <w:rsid w:val="00696D98"/>
    <w:rsid w:val="00697722"/>
    <w:rsid w:val="00697C47"/>
    <w:rsid w:val="006A064D"/>
    <w:rsid w:val="006A0FB0"/>
    <w:rsid w:val="006A1F54"/>
    <w:rsid w:val="006A24FF"/>
    <w:rsid w:val="006A26A3"/>
    <w:rsid w:val="006A3DB6"/>
    <w:rsid w:val="006A3EF5"/>
    <w:rsid w:val="006A5661"/>
    <w:rsid w:val="006A58A3"/>
    <w:rsid w:val="006A6988"/>
    <w:rsid w:val="006A69BF"/>
    <w:rsid w:val="006A71AD"/>
    <w:rsid w:val="006B0CF6"/>
    <w:rsid w:val="006B0DDD"/>
    <w:rsid w:val="006B2E8F"/>
    <w:rsid w:val="006B419B"/>
    <w:rsid w:val="006B44DF"/>
    <w:rsid w:val="006B463C"/>
    <w:rsid w:val="006B52F4"/>
    <w:rsid w:val="006B5E5C"/>
    <w:rsid w:val="006C0702"/>
    <w:rsid w:val="006C1F4B"/>
    <w:rsid w:val="006C234F"/>
    <w:rsid w:val="006C3735"/>
    <w:rsid w:val="006C45B7"/>
    <w:rsid w:val="006C47BE"/>
    <w:rsid w:val="006C58E2"/>
    <w:rsid w:val="006C685F"/>
    <w:rsid w:val="006C6FC3"/>
    <w:rsid w:val="006C75F3"/>
    <w:rsid w:val="006D1EDB"/>
    <w:rsid w:val="006D4051"/>
    <w:rsid w:val="006D43A6"/>
    <w:rsid w:val="006D4DB5"/>
    <w:rsid w:val="006D5C91"/>
    <w:rsid w:val="006D6399"/>
    <w:rsid w:val="006D65DB"/>
    <w:rsid w:val="006D6CB5"/>
    <w:rsid w:val="006D79B8"/>
    <w:rsid w:val="006E06D5"/>
    <w:rsid w:val="006E13E7"/>
    <w:rsid w:val="006E3EFC"/>
    <w:rsid w:val="006E4F47"/>
    <w:rsid w:val="006E572E"/>
    <w:rsid w:val="006E5C77"/>
    <w:rsid w:val="006E7EF8"/>
    <w:rsid w:val="006F014D"/>
    <w:rsid w:val="006F03C2"/>
    <w:rsid w:val="006F0E45"/>
    <w:rsid w:val="006F2C09"/>
    <w:rsid w:val="006F32C2"/>
    <w:rsid w:val="006F3C80"/>
    <w:rsid w:val="006F4094"/>
    <w:rsid w:val="006F50D5"/>
    <w:rsid w:val="006F5502"/>
    <w:rsid w:val="006F5C17"/>
    <w:rsid w:val="006F5E9B"/>
    <w:rsid w:val="006F5F29"/>
    <w:rsid w:val="006F658F"/>
    <w:rsid w:val="006F7960"/>
    <w:rsid w:val="007014D8"/>
    <w:rsid w:val="00701E62"/>
    <w:rsid w:val="00703667"/>
    <w:rsid w:val="00703733"/>
    <w:rsid w:val="00704BC8"/>
    <w:rsid w:val="00705769"/>
    <w:rsid w:val="007057E2"/>
    <w:rsid w:val="00706F13"/>
    <w:rsid w:val="00711D0C"/>
    <w:rsid w:val="0071206D"/>
    <w:rsid w:val="0071337B"/>
    <w:rsid w:val="00713510"/>
    <w:rsid w:val="007137C8"/>
    <w:rsid w:val="00713DCB"/>
    <w:rsid w:val="007140C7"/>
    <w:rsid w:val="007144AA"/>
    <w:rsid w:val="00714E4D"/>
    <w:rsid w:val="00715FB4"/>
    <w:rsid w:val="00716EF9"/>
    <w:rsid w:val="0071778B"/>
    <w:rsid w:val="00717E37"/>
    <w:rsid w:val="00721E26"/>
    <w:rsid w:val="00722469"/>
    <w:rsid w:val="007227A0"/>
    <w:rsid w:val="00722CB9"/>
    <w:rsid w:val="007234B7"/>
    <w:rsid w:val="00723E27"/>
    <w:rsid w:val="00723EDA"/>
    <w:rsid w:val="00724161"/>
    <w:rsid w:val="00724B56"/>
    <w:rsid w:val="007267E3"/>
    <w:rsid w:val="00726D3C"/>
    <w:rsid w:val="00727C5E"/>
    <w:rsid w:val="007334C5"/>
    <w:rsid w:val="0073501F"/>
    <w:rsid w:val="00736236"/>
    <w:rsid w:val="00736A57"/>
    <w:rsid w:val="00736C4C"/>
    <w:rsid w:val="00736CF1"/>
    <w:rsid w:val="00740206"/>
    <w:rsid w:val="00740E5B"/>
    <w:rsid w:val="0074261B"/>
    <w:rsid w:val="0074276A"/>
    <w:rsid w:val="00743640"/>
    <w:rsid w:val="00744DB3"/>
    <w:rsid w:val="007456F3"/>
    <w:rsid w:val="007458C1"/>
    <w:rsid w:val="00746588"/>
    <w:rsid w:val="00747215"/>
    <w:rsid w:val="0074782D"/>
    <w:rsid w:val="00747CC6"/>
    <w:rsid w:val="00750583"/>
    <w:rsid w:val="007509CB"/>
    <w:rsid w:val="007512C2"/>
    <w:rsid w:val="00751B85"/>
    <w:rsid w:val="00752A8B"/>
    <w:rsid w:val="00752CA7"/>
    <w:rsid w:val="00753495"/>
    <w:rsid w:val="00754A9A"/>
    <w:rsid w:val="00755ECC"/>
    <w:rsid w:val="00757B6F"/>
    <w:rsid w:val="0076068F"/>
    <w:rsid w:val="00761D46"/>
    <w:rsid w:val="00762580"/>
    <w:rsid w:val="00762E79"/>
    <w:rsid w:val="007636C8"/>
    <w:rsid w:val="007654A0"/>
    <w:rsid w:val="00765768"/>
    <w:rsid w:val="007658CA"/>
    <w:rsid w:val="007672CB"/>
    <w:rsid w:val="00767F1D"/>
    <w:rsid w:val="007707F8"/>
    <w:rsid w:val="00770EE1"/>
    <w:rsid w:val="00771187"/>
    <w:rsid w:val="00771311"/>
    <w:rsid w:val="007717A9"/>
    <w:rsid w:val="00771EB0"/>
    <w:rsid w:val="007731C9"/>
    <w:rsid w:val="00773E93"/>
    <w:rsid w:val="007740D1"/>
    <w:rsid w:val="00774B39"/>
    <w:rsid w:val="007752D4"/>
    <w:rsid w:val="00775769"/>
    <w:rsid w:val="007765B3"/>
    <w:rsid w:val="00777385"/>
    <w:rsid w:val="00777496"/>
    <w:rsid w:val="0077765F"/>
    <w:rsid w:val="00777CBB"/>
    <w:rsid w:val="007816A9"/>
    <w:rsid w:val="00781F4F"/>
    <w:rsid w:val="007831D8"/>
    <w:rsid w:val="00783DCA"/>
    <w:rsid w:val="00783F20"/>
    <w:rsid w:val="00785663"/>
    <w:rsid w:val="00785746"/>
    <w:rsid w:val="00785F75"/>
    <w:rsid w:val="00787EF9"/>
    <w:rsid w:val="007901E5"/>
    <w:rsid w:val="00790EA3"/>
    <w:rsid w:val="0079103E"/>
    <w:rsid w:val="0079123C"/>
    <w:rsid w:val="007936F9"/>
    <w:rsid w:val="00793982"/>
    <w:rsid w:val="0079539A"/>
    <w:rsid w:val="00795AFD"/>
    <w:rsid w:val="00795BF3"/>
    <w:rsid w:val="007977CA"/>
    <w:rsid w:val="00797E2D"/>
    <w:rsid w:val="007A00DF"/>
    <w:rsid w:val="007A2DBB"/>
    <w:rsid w:val="007A358C"/>
    <w:rsid w:val="007A3955"/>
    <w:rsid w:val="007A4CAF"/>
    <w:rsid w:val="007A5BF4"/>
    <w:rsid w:val="007A73EC"/>
    <w:rsid w:val="007A780A"/>
    <w:rsid w:val="007B0487"/>
    <w:rsid w:val="007B0613"/>
    <w:rsid w:val="007B1E92"/>
    <w:rsid w:val="007B2D63"/>
    <w:rsid w:val="007B327B"/>
    <w:rsid w:val="007B35A4"/>
    <w:rsid w:val="007B3843"/>
    <w:rsid w:val="007B4FEF"/>
    <w:rsid w:val="007B580A"/>
    <w:rsid w:val="007B7240"/>
    <w:rsid w:val="007B76BA"/>
    <w:rsid w:val="007B76D4"/>
    <w:rsid w:val="007B79BB"/>
    <w:rsid w:val="007B79C2"/>
    <w:rsid w:val="007C0F18"/>
    <w:rsid w:val="007C1262"/>
    <w:rsid w:val="007C2BF8"/>
    <w:rsid w:val="007C3F1F"/>
    <w:rsid w:val="007C40DF"/>
    <w:rsid w:val="007C4241"/>
    <w:rsid w:val="007C609E"/>
    <w:rsid w:val="007C63FC"/>
    <w:rsid w:val="007D1788"/>
    <w:rsid w:val="007D1DF8"/>
    <w:rsid w:val="007D2584"/>
    <w:rsid w:val="007D3612"/>
    <w:rsid w:val="007D39F0"/>
    <w:rsid w:val="007D45CB"/>
    <w:rsid w:val="007D48EB"/>
    <w:rsid w:val="007D582B"/>
    <w:rsid w:val="007D5EF4"/>
    <w:rsid w:val="007D722C"/>
    <w:rsid w:val="007D7314"/>
    <w:rsid w:val="007E07B2"/>
    <w:rsid w:val="007E16FC"/>
    <w:rsid w:val="007E1AF0"/>
    <w:rsid w:val="007E2A20"/>
    <w:rsid w:val="007E356A"/>
    <w:rsid w:val="007E367A"/>
    <w:rsid w:val="007E40EA"/>
    <w:rsid w:val="007E4F27"/>
    <w:rsid w:val="007E7041"/>
    <w:rsid w:val="007E7082"/>
    <w:rsid w:val="007F18FF"/>
    <w:rsid w:val="007F2D30"/>
    <w:rsid w:val="007F5278"/>
    <w:rsid w:val="007F691D"/>
    <w:rsid w:val="007F71CE"/>
    <w:rsid w:val="007F73E3"/>
    <w:rsid w:val="007F79F8"/>
    <w:rsid w:val="008007A8"/>
    <w:rsid w:val="00800ABC"/>
    <w:rsid w:val="00800EF7"/>
    <w:rsid w:val="00802602"/>
    <w:rsid w:val="00802B67"/>
    <w:rsid w:val="00804555"/>
    <w:rsid w:val="00807322"/>
    <w:rsid w:val="00807818"/>
    <w:rsid w:val="0081007B"/>
    <w:rsid w:val="00810534"/>
    <w:rsid w:val="0081083A"/>
    <w:rsid w:val="00810A0F"/>
    <w:rsid w:val="00810C16"/>
    <w:rsid w:val="00810CB0"/>
    <w:rsid w:val="00812A01"/>
    <w:rsid w:val="0081328A"/>
    <w:rsid w:val="0081346D"/>
    <w:rsid w:val="00813E19"/>
    <w:rsid w:val="0081612C"/>
    <w:rsid w:val="0081696D"/>
    <w:rsid w:val="00817256"/>
    <w:rsid w:val="008174D2"/>
    <w:rsid w:val="00820613"/>
    <w:rsid w:val="0082100C"/>
    <w:rsid w:val="00821982"/>
    <w:rsid w:val="00822B7C"/>
    <w:rsid w:val="00822D72"/>
    <w:rsid w:val="00824290"/>
    <w:rsid w:val="0082509E"/>
    <w:rsid w:val="008279C2"/>
    <w:rsid w:val="008306EF"/>
    <w:rsid w:val="00834706"/>
    <w:rsid w:val="00834E15"/>
    <w:rsid w:val="00837222"/>
    <w:rsid w:val="00837B60"/>
    <w:rsid w:val="00837D83"/>
    <w:rsid w:val="00840811"/>
    <w:rsid w:val="00841E65"/>
    <w:rsid w:val="008425D2"/>
    <w:rsid w:val="00842883"/>
    <w:rsid w:val="00842E69"/>
    <w:rsid w:val="0084580D"/>
    <w:rsid w:val="00845A1C"/>
    <w:rsid w:val="00845F66"/>
    <w:rsid w:val="008463D7"/>
    <w:rsid w:val="008467D1"/>
    <w:rsid w:val="00846A2F"/>
    <w:rsid w:val="0084741A"/>
    <w:rsid w:val="00850B46"/>
    <w:rsid w:val="00851BB1"/>
    <w:rsid w:val="00852046"/>
    <w:rsid w:val="0085276D"/>
    <w:rsid w:val="00852DC6"/>
    <w:rsid w:val="008555C4"/>
    <w:rsid w:val="00855B8D"/>
    <w:rsid w:val="0085765D"/>
    <w:rsid w:val="00861297"/>
    <w:rsid w:val="0086161A"/>
    <w:rsid w:val="00863440"/>
    <w:rsid w:val="008706A7"/>
    <w:rsid w:val="008708F2"/>
    <w:rsid w:val="00871C9F"/>
    <w:rsid w:val="00871F4A"/>
    <w:rsid w:val="0087250C"/>
    <w:rsid w:val="00872BC0"/>
    <w:rsid w:val="008735C3"/>
    <w:rsid w:val="0087362D"/>
    <w:rsid w:val="00875911"/>
    <w:rsid w:val="008768B4"/>
    <w:rsid w:val="0088024A"/>
    <w:rsid w:val="00880719"/>
    <w:rsid w:val="00882362"/>
    <w:rsid w:val="0088292E"/>
    <w:rsid w:val="008829A0"/>
    <w:rsid w:val="008869AA"/>
    <w:rsid w:val="00891819"/>
    <w:rsid w:val="00891F7A"/>
    <w:rsid w:val="00892083"/>
    <w:rsid w:val="0089208F"/>
    <w:rsid w:val="008935ED"/>
    <w:rsid w:val="00894466"/>
    <w:rsid w:val="00896121"/>
    <w:rsid w:val="00896681"/>
    <w:rsid w:val="008967C1"/>
    <w:rsid w:val="008971AE"/>
    <w:rsid w:val="00897E0A"/>
    <w:rsid w:val="00897E41"/>
    <w:rsid w:val="008A04E9"/>
    <w:rsid w:val="008A120E"/>
    <w:rsid w:val="008A311B"/>
    <w:rsid w:val="008A4300"/>
    <w:rsid w:val="008A4684"/>
    <w:rsid w:val="008A61CC"/>
    <w:rsid w:val="008A73DA"/>
    <w:rsid w:val="008B03BD"/>
    <w:rsid w:val="008B1A86"/>
    <w:rsid w:val="008B23E1"/>
    <w:rsid w:val="008B2A90"/>
    <w:rsid w:val="008B37BC"/>
    <w:rsid w:val="008B3D44"/>
    <w:rsid w:val="008B47DA"/>
    <w:rsid w:val="008B5B32"/>
    <w:rsid w:val="008B603D"/>
    <w:rsid w:val="008B7CB9"/>
    <w:rsid w:val="008C26F3"/>
    <w:rsid w:val="008C2742"/>
    <w:rsid w:val="008C33DC"/>
    <w:rsid w:val="008C3EFD"/>
    <w:rsid w:val="008C40EB"/>
    <w:rsid w:val="008C564F"/>
    <w:rsid w:val="008C61FD"/>
    <w:rsid w:val="008D085F"/>
    <w:rsid w:val="008D3116"/>
    <w:rsid w:val="008D3291"/>
    <w:rsid w:val="008D32CD"/>
    <w:rsid w:val="008D390A"/>
    <w:rsid w:val="008D47FC"/>
    <w:rsid w:val="008D56DF"/>
    <w:rsid w:val="008D5936"/>
    <w:rsid w:val="008D6861"/>
    <w:rsid w:val="008D68B6"/>
    <w:rsid w:val="008E0B62"/>
    <w:rsid w:val="008E2071"/>
    <w:rsid w:val="008E27AA"/>
    <w:rsid w:val="008E2F2B"/>
    <w:rsid w:val="008E4397"/>
    <w:rsid w:val="008E4B76"/>
    <w:rsid w:val="008E6328"/>
    <w:rsid w:val="008E65A4"/>
    <w:rsid w:val="008E6E20"/>
    <w:rsid w:val="008E701E"/>
    <w:rsid w:val="008E7BAD"/>
    <w:rsid w:val="008F1057"/>
    <w:rsid w:val="008F1D2B"/>
    <w:rsid w:val="008F2903"/>
    <w:rsid w:val="008F2BE0"/>
    <w:rsid w:val="008F3147"/>
    <w:rsid w:val="008F35C2"/>
    <w:rsid w:val="008F4631"/>
    <w:rsid w:val="008F4B47"/>
    <w:rsid w:val="008F4EEE"/>
    <w:rsid w:val="008F67A3"/>
    <w:rsid w:val="008F7A97"/>
    <w:rsid w:val="008F7F3D"/>
    <w:rsid w:val="008F7FAA"/>
    <w:rsid w:val="009008EB"/>
    <w:rsid w:val="00900D70"/>
    <w:rsid w:val="00900DF0"/>
    <w:rsid w:val="00901209"/>
    <w:rsid w:val="009014D2"/>
    <w:rsid w:val="00902822"/>
    <w:rsid w:val="009042A5"/>
    <w:rsid w:val="00904CE5"/>
    <w:rsid w:val="0090555B"/>
    <w:rsid w:val="00905902"/>
    <w:rsid w:val="00905D5B"/>
    <w:rsid w:val="009060A6"/>
    <w:rsid w:val="00906275"/>
    <w:rsid w:val="0090651D"/>
    <w:rsid w:val="009071F8"/>
    <w:rsid w:val="009102D6"/>
    <w:rsid w:val="00911D33"/>
    <w:rsid w:val="00911F83"/>
    <w:rsid w:val="00913500"/>
    <w:rsid w:val="00913E22"/>
    <w:rsid w:val="009140D6"/>
    <w:rsid w:val="0091538F"/>
    <w:rsid w:val="00915E26"/>
    <w:rsid w:val="00915EEE"/>
    <w:rsid w:val="009162B2"/>
    <w:rsid w:val="00923E6F"/>
    <w:rsid w:val="00925F61"/>
    <w:rsid w:val="00930368"/>
    <w:rsid w:val="00931790"/>
    <w:rsid w:val="0093272F"/>
    <w:rsid w:val="0093306F"/>
    <w:rsid w:val="00933271"/>
    <w:rsid w:val="00935317"/>
    <w:rsid w:val="00935552"/>
    <w:rsid w:val="00935CE8"/>
    <w:rsid w:val="00935D22"/>
    <w:rsid w:val="00937D03"/>
    <w:rsid w:val="009410D8"/>
    <w:rsid w:val="009420D5"/>
    <w:rsid w:val="009424B6"/>
    <w:rsid w:val="00943722"/>
    <w:rsid w:val="00944A50"/>
    <w:rsid w:val="00944D7D"/>
    <w:rsid w:val="00944F76"/>
    <w:rsid w:val="00946D2B"/>
    <w:rsid w:val="009509CA"/>
    <w:rsid w:val="009514AE"/>
    <w:rsid w:val="009525AC"/>
    <w:rsid w:val="00952604"/>
    <w:rsid w:val="009526BD"/>
    <w:rsid w:val="009527A7"/>
    <w:rsid w:val="00952EEA"/>
    <w:rsid w:val="0095353C"/>
    <w:rsid w:val="00953949"/>
    <w:rsid w:val="009543BF"/>
    <w:rsid w:val="009544AA"/>
    <w:rsid w:val="009546C7"/>
    <w:rsid w:val="0095516C"/>
    <w:rsid w:val="00955506"/>
    <w:rsid w:val="00955640"/>
    <w:rsid w:val="009559DE"/>
    <w:rsid w:val="00957B37"/>
    <w:rsid w:val="0096010B"/>
    <w:rsid w:val="00960C09"/>
    <w:rsid w:val="00961196"/>
    <w:rsid w:val="00961207"/>
    <w:rsid w:val="009636F5"/>
    <w:rsid w:val="00963793"/>
    <w:rsid w:val="00964E1C"/>
    <w:rsid w:val="00966379"/>
    <w:rsid w:val="009665FD"/>
    <w:rsid w:val="009667C2"/>
    <w:rsid w:val="00966ACB"/>
    <w:rsid w:val="00967A38"/>
    <w:rsid w:val="00967C4B"/>
    <w:rsid w:val="00971D07"/>
    <w:rsid w:val="00971F94"/>
    <w:rsid w:val="0097283E"/>
    <w:rsid w:val="00972E63"/>
    <w:rsid w:val="00974A0F"/>
    <w:rsid w:val="0097524C"/>
    <w:rsid w:val="00975557"/>
    <w:rsid w:val="00977EF8"/>
    <w:rsid w:val="0098030F"/>
    <w:rsid w:val="0098148B"/>
    <w:rsid w:val="00982926"/>
    <w:rsid w:val="00983B7D"/>
    <w:rsid w:val="00983D0B"/>
    <w:rsid w:val="00986954"/>
    <w:rsid w:val="00987078"/>
    <w:rsid w:val="009879B8"/>
    <w:rsid w:val="00987BBF"/>
    <w:rsid w:val="0099026C"/>
    <w:rsid w:val="00990338"/>
    <w:rsid w:val="009911C2"/>
    <w:rsid w:val="00993076"/>
    <w:rsid w:val="009945E2"/>
    <w:rsid w:val="00995AE1"/>
    <w:rsid w:val="00995F39"/>
    <w:rsid w:val="00996A79"/>
    <w:rsid w:val="0099763C"/>
    <w:rsid w:val="009A1C5A"/>
    <w:rsid w:val="009A1FA8"/>
    <w:rsid w:val="009A217A"/>
    <w:rsid w:val="009A250D"/>
    <w:rsid w:val="009A332B"/>
    <w:rsid w:val="009A34A3"/>
    <w:rsid w:val="009A38BB"/>
    <w:rsid w:val="009A3FBA"/>
    <w:rsid w:val="009A4704"/>
    <w:rsid w:val="009A6378"/>
    <w:rsid w:val="009A7741"/>
    <w:rsid w:val="009B0D58"/>
    <w:rsid w:val="009B3128"/>
    <w:rsid w:val="009B4394"/>
    <w:rsid w:val="009B492B"/>
    <w:rsid w:val="009B4DCE"/>
    <w:rsid w:val="009B5288"/>
    <w:rsid w:val="009B5C33"/>
    <w:rsid w:val="009B5DD3"/>
    <w:rsid w:val="009B7E66"/>
    <w:rsid w:val="009C075F"/>
    <w:rsid w:val="009C0E9D"/>
    <w:rsid w:val="009C17B0"/>
    <w:rsid w:val="009C1885"/>
    <w:rsid w:val="009C23A4"/>
    <w:rsid w:val="009C29E7"/>
    <w:rsid w:val="009C4966"/>
    <w:rsid w:val="009C49B5"/>
    <w:rsid w:val="009C4D82"/>
    <w:rsid w:val="009C4DB7"/>
    <w:rsid w:val="009C71CB"/>
    <w:rsid w:val="009C7BB9"/>
    <w:rsid w:val="009D0781"/>
    <w:rsid w:val="009D110C"/>
    <w:rsid w:val="009D1AD8"/>
    <w:rsid w:val="009D2FAB"/>
    <w:rsid w:val="009D3BCF"/>
    <w:rsid w:val="009D3ED5"/>
    <w:rsid w:val="009D401F"/>
    <w:rsid w:val="009D4A47"/>
    <w:rsid w:val="009D556C"/>
    <w:rsid w:val="009D563B"/>
    <w:rsid w:val="009D5DBF"/>
    <w:rsid w:val="009D6296"/>
    <w:rsid w:val="009D65ED"/>
    <w:rsid w:val="009D69A8"/>
    <w:rsid w:val="009D6A9A"/>
    <w:rsid w:val="009D6ABD"/>
    <w:rsid w:val="009D6FAF"/>
    <w:rsid w:val="009D7A9D"/>
    <w:rsid w:val="009E0F4B"/>
    <w:rsid w:val="009E0F64"/>
    <w:rsid w:val="009E2D29"/>
    <w:rsid w:val="009E396A"/>
    <w:rsid w:val="009E46C1"/>
    <w:rsid w:val="009E6B00"/>
    <w:rsid w:val="009E78C8"/>
    <w:rsid w:val="009F0BA6"/>
    <w:rsid w:val="009F0D61"/>
    <w:rsid w:val="009F1585"/>
    <w:rsid w:val="009F16AE"/>
    <w:rsid w:val="009F1ABC"/>
    <w:rsid w:val="009F2A78"/>
    <w:rsid w:val="009F3199"/>
    <w:rsid w:val="009F4E6B"/>
    <w:rsid w:val="009F6436"/>
    <w:rsid w:val="009F6A6C"/>
    <w:rsid w:val="009F6C95"/>
    <w:rsid w:val="009F7115"/>
    <w:rsid w:val="009F7294"/>
    <w:rsid w:val="009F7A0A"/>
    <w:rsid w:val="009F7AC3"/>
    <w:rsid w:val="009F7DD2"/>
    <w:rsid w:val="00A01E95"/>
    <w:rsid w:val="00A0468E"/>
    <w:rsid w:val="00A0525C"/>
    <w:rsid w:val="00A05BDB"/>
    <w:rsid w:val="00A06204"/>
    <w:rsid w:val="00A10D08"/>
    <w:rsid w:val="00A1298F"/>
    <w:rsid w:val="00A14A10"/>
    <w:rsid w:val="00A157BA"/>
    <w:rsid w:val="00A1597B"/>
    <w:rsid w:val="00A1746D"/>
    <w:rsid w:val="00A1749B"/>
    <w:rsid w:val="00A17684"/>
    <w:rsid w:val="00A17CDC"/>
    <w:rsid w:val="00A21848"/>
    <w:rsid w:val="00A21E3D"/>
    <w:rsid w:val="00A21F2B"/>
    <w:rsid w:val="00A22452"/>
    <w:rsid w:val="00A22DF4"/>
    <w:rsid w:val="00A240E7"/>
    <w:rsid w:val="00A25C7F"/>
    <w:rsid w:val="00A27030"/>
    <w:rsid w:val="00A271F0"/>
    <w:rsid w:val="00A30C4F"/>
    <w:rsid w:val="00A3153C"/>
    <w:rsid w:val="00A318DB"/>
    <w:rsid w:val="00A31F40"/>
    <w:rsid w:val="00A33080"/>
    <w:rsid w:val="00A35BE7"/>
    <w:rsid w:val="00A41367"/>
    <w:rsid w:val="00A41EDC"/>
    <w:rsid w:val="00A43DE1"/>
    <w:rsid w:val="00A440D2"/>
    <w:rsid w:val="00A4467E"/>
    <w:rsid w:val="00A44A78"/>
    <w:rsid w:val="00A44DFD"/>
    <w:rsid w:val="00A44E5B"/>
    <w:rsid w:val="00A45087"/>
    <w:rsid w:val="00A4604B"/>
    <w:rsid w:val="00A46247"/>
    <w:rsid w:val="00A46E4C"/>
    <w:rsid w:val="00A471CE"/>
    <w:rsid w:val="00A5350B"/>
    <w:rsid w:val="00A53DF1"/>
    <w:rsid w:val="00A54614"/>
    <w:rsid w:val="00A5557F"/>
    <w:rsid w:val="00A55F53"/>
    <w:rsid w:val="00A608A0"/>
    <w:rsid w:val="00A60A53"/>
    <w:rsid w:val="00A60BF2"/>
    <w:rsid w:val="00A625C1"/>
    <w:rsid w:val="00A62E90"/>
    <w:rsid w:val="00A632BA"/>
    <w:rsid w:val="00A63394"/>
    <w:rsid w:val="00A63995"/>
    <w:rsid w:val="00A63D38"/>
    <w:rsid w:val="00A64165"/>
    <w:rsid w:val="00A6640A"/>
    <w:rsid w:val="00A66E7A"/>
    <w:rsid w:val="00A70F27"/>
    <w:rsid w:val="00A71152"/>
    <w:rsid w:val="00A7122D"/>
    <w:rsid w:val="00A73918"/>
    <w:rsid w:val="00A7475C"/>
    <w:rsid w:val="00A74D3C"/>
    <w:rsid w:val="00A74E52"/>
    <w:rsid w:val="00A74E6D"/>
    <w:rsid w:val="00A7638B"/>
    <w:rsid w:val="00A811C1"/>
    <w:rsid w:val="00A81EDF"/>
    <w:rsid w:val="00A833AD"/>
    <w:rsid w:val="00A83420"/>
    <w:rsid w:val="00A83562"/>
    <w:rsid w:val="00A84D58"/>
    <w:rsid w:val="00A84EAF"/>
    <w:rsid w:val="00A84EE7"/>
    <w:rsid w:val="00A854A8"/>
    <w:rsid w:val="00A8686A"/>
    <w:rsid w:val="00A90403"/>
    <w:rsid w:val="00A90E1D"/>
    <w:rsid w:val="00A9272F"/>
    <w:rsid w:val="00A93BF1"/>
    <w:rsid w:val="00A93E59"/>
    <w:rsid w:val="00A94422"/>
    <w:rsid w:val="00A94828"/>
    <w:rsid w:val="00A948FB"/>
    <w:rsid w:val="00A95E51"/>
    <w:rsid w:val="00A96B32"/>
    <w:rsid w:val="00A96C63"/>
    <w:rsid w:val="00AA121D"/>
    <w:rsid w:val="00AA3EBB"/>
    <w:rsid w:val="00AA44B9"/>
    <w:rsid w:val="00AA4BC2"/>
    <w:rsid w:val="00AA5621"/>
    <w:rsid w:val="00AA59E4"/>
    <w:rsid w:val="00AA5BC6"/>
    <w:rsid w:val="00AA6D8E"/>
    <w:rsid w:val="00AA74D1"/>
    <w:rsid w:val="00AB1B07"/>
    <w:rsid w:val="00AB2F95"/>
    <w:rsid w:val="00AB378A"/>
    <w:rsid w:val="00AB4847"/>
    <w:rsid w:val="00AB4943"/>
    <w:rsid w:val="00AB512C"/>
    <w:rsid w:val="00AB60C5"/>
    <w:rsid w:val="00AB6F0A"/>
    <w:rsid w:val="00AB77F6"/>
    <w:rsid w:val="00AC177E"/>
    <w:rsid w:val="00AC2F64"/>
    <w:rsid w:val="00AC30E6"/>
    <w:rsid w:val="00AC679D"/>
    <w:rsid w:val="00AC6CDC"/>
    <w:rsid w:val="00AC789A"/>
    <w:rsid w:val="00AD0472"/>
    <w:rsid w:val="00AD1FC3"/>
    <w:rsid w:val="00AD2DAC"/>
    <w:rsid w:val="00AD31EB"/>
    <w:rsid w:val="00AD3287"/>
    <w:rsid w:val="00AD4320"/>
    <w:rsid w:val="00AD46E5"/>
    <w:rsid w:val="00AD473B"/>
    <w:rsid w:val="00AD4FC2"/>
    <w:rsid w:val="00AD5095"/>
    <w:rsid w:val="00AD5868"/>
    <w:rsid w:val="00AD6345"/>
    <w:rsid w:val="00AD6725"/>
    <w:rsid w:val="00AD6ED4"/>
    <w:rsid w:val="00AE0AF6"/>
    <w:rsid w:val="00AE0DB2"/>
    <w:rsid w:val="00AE1098"/>
    <w:rsid w:val="00AE3858"/>
    <w:rsid w:val="00AE4BF5"/>
    <w:rsid w:val="00AE55E0"/>
    <w:rsid w:val="00AE5A9E"/>
    <w:rsid w:val="00AE5E1D"/>
    <w:rsid w:val="00AE64E4"/>
    <w:rsid w:val="00AE76B1"/>
    <w:rsid w:val="00AF0D6F"/>
    <w:rsid w:val="00AF14B6"/>
    <w:rsid w:val="00AF14F0"/>
    <w:rsid w:val="00AF1B37"/>
    <w:rsid w:val="00AF23BB"/>
    <w:rsid w:val="00AF27C2"/>
    <w:rsid w:val="00AF28DF"/>
    <w:rsid w:val="00AF2BAD"/>
    <w:rsid w:val="00AF3E85"/>
    <w:rsid w:val="00AF4706"/>
    <w:rsid w:val="00AF522A"/>
    <w:rsid w:val="00AF576F"/>
    <w:rsid w:val="00AF5D2B"/>
    <w:rsid w:val="00AF6BBE"/>
    <w:rsid w:val="00AF77B3"/>
    <w:rsid w:val="00AF7C22"/>
    <w:rsid w:val="00B00E1B"/>
    <w:rsid w:val="00B017DA"/>
    <w:rsid w:val="00B01841"/>
    <w:rsid w:val="00B038E9"/>
    <w:rsid w:val="00B03CE4"/>
    <w:rsid w:val="00B04BB5"/>
    <w:rsid w:val="00B04F6F"/>
    <w:rsid w:val="00B07C50"/>
    <w:rsid w:val="00B107F3"/>
    <w:rsid w:val="00B12BB4"/>
    <w:rsid w:val="00B12E12"/>
    <w:rsid w:val="00B13FB1"/>
    <w:rsid w:val="00B14010"/>
    <w:rsid w:val="00B15496"/>
    <w:rsid w:val="00B16B27"/>
    <w:rsid w:val="00B16F63"/>
    <w:rsid w:val="00B20CB2"/>
    <w:rsid w:val="00B217C2"/>
    <w:rsid w:val="00B21AC7"/>
    <w:rsid w:val="00B21BD1"/>
    <w:rsid w:val="00B23816"/>
    <w:rsid w:val="00B23E94"/>
    <w:rsid w:val="00B2599C"/>
    <w:rsid w:val="00B26316"/>
    <w:rsid w:val="00B26542"/>
    <w:rsid w:val="00B26FA3"/>
    <w:rsid w:val="00B27F9E"/>
    <w:rsid w:val="00B307BB"/>
    <w:rsid w:val="00B30A9E"/>
    <w:rsid w:val="00B31111"/>
    <w:rsid w:val="00B31416"/>
    <w:rsid w:val="00B31CAB"/>
    <w:rsid w:val="00B32BB3"/>
    <w:rsid w:val="00B32C39"/>
    <w:rsid w:val="00B33469"/>
    <w:rsid w:val="00B347A0"/>
    <w:rsid w:val="00B35534"/>
    <w:rsid w:val="00B36263"/>
    <w:rsid w:val="00B36B52"/>
    <w:rsid w:val="00B40844"/>
    <w:rsid w:val="00B408EB"/>
    <w:rsid w:val="00B40E3E"/>
    <w:rsid w:val="00B41CFE"/>
    <w:rsid w:val="00B4275A"/>
    <w:rsid w:val="00B42760"/>
    <w:rsid w:val="00B42899"/>
    <w:rsid w:val="00B42A4C"/>
    <w:rsid w:val="00B42D25"/>
    <w:rsid w:val="00B42F9A"/>
    <w:rsid w:val="00B43892"/>
    <w:rsid w:val="00B43B57"/>
    <w:rsid w:val="00B43FA8"/>
    <w:rsid w:val="00B449F6"/>
    <w:rsid w:val="00B46251"/>
    <w:rsid w:val="00B4683B"/>
    <w:rsid w:val="00B515DE"/>
    <w:rsid w:val="00B520D9"/>
    <w:rsid w:val="00B525B2"/>
    <w:rsid w:val="00B534DE"/>
    <w:rsid w:val="00B54909"/>
    <w:rsid w:val="00B57287"/>
    <w:rsid w:val="00B57AEE"/>
    <w:rsid w:val="00B6161B"/>
    <w:rsid w:val="00B62722"/>
    <w:rsid w:val="00B63288"/>
    <w:rsid w:val="00B64D74"/>
    <w:rsid w:val="00B64E63"/>
    <w:rsid w:val="00B65D0A"/>
    <w:rsid w:val="00B65FF0"/>
    <w:rsid w:val="00B671D4"/>
    <w:rsid w:val="00B70E1C"/>
    <w:rsid w:val="00B712D7"/>
    <w:rsid w:val="00B71BE1"/>
    <w:rsid w:val="00B7255E"/>
    <w:rsid w:val="00B72A58"/>
    <w:rsid w:val="00B72C4D"/>
    <w:rsid w:val="00B73139"/>
    <w:rsid w:val="00B74E5C"/>
    <w:rsid w:val="00B75604"/>
    <w:rsid w:val="00B756B6"/>
    <w:rsid w:val="00B80624"/>
    <w:rsid w:val="00B80DEF"/>
    <w:rsid w:val="00B8469B"/>
    <w:rsid w:val="00B84C69"/>
    <w:rsid w:val="00B85F17"/>
    <w:rsid w:val="00B87211"/>
    <w:rsid w:val="00B87465"/>
    <w:rsid w:val="00B874AC"/>
    <w:rsid w:val="00B90899"/>
    <w:rsid w:val="00B91C68"/>
    <w:rsid w:val="00B91FC0"/>
    <w:rsid w:val="00B9208A"/>
    <w:rsid w:val="00B92BFF"/>
    <w:rsid w:val="00B92CC5"/>
    <w:rsid w:val="00B9319A"/>
    <w:rsid w:val="00B9451F"/>
    <w:rsid w:val="00B947D8"/>
    <w:rsid w:val="00B950F1"/>
    <w:rsid w:val="00B967ED"/>
    <w:rsid w:val="00B96A1B"/>
    <w:rsid w:val="00B972E9"/>
    <w:rsid w:val="00B9768A"/>
    <w:rsid w:val="00BA0729"/>
    <w:rsid w:val="00BA1B8E"/>
    <w:rsid w:val="00BA2BEE"/>
    <w:rsid w:val="00BA4727"/>
    <w:rsid w:val="00BA6779"/>
    <w:rsid w:val="00BA7F45"/>
    <w:rsid w:val="00BB1930"/>
    <w:rsid w:val="00BB23A8"/>
    <w:rsid w:val="00BB2614"/>
    <w:rsid w:val="00BB3B2E"/>
    <w:rsid w:val="00BB408C"/>
    <w:rsid w:val="00BB69B3"/>
    <w:rsid w:val="00BB742A"/>
    <w:rsid w:val="00BB77E5"/>
    <w:rsid w:val="00BB7BFB"/>
    <w:rsid w:val="00BC05B4"/>
    <w:rsid w:val="00BC1EBC"/>
    <w:rsid w:val="00BC25D0"/>
    <w:rsid w:val="00BC469B"/>
    <w:rsid w:val="00BC479C"/>
    <w:rsid w:val="00BC4CFC"/>
    <w:rsid w:val="00BC4DEE"/>
    <w:rsid w:val="00BC5B9E"/>
    <w:rsid w:val="00BD08FF"/>
    <w:rsid w:val="00BD1A0F"/>
    <w:rsid w:val="00BD38E7"/>
    <w:rsid w:val="00BD578F"/>
    <w:rsid w:val="00BD7141"/>
    <w:rsid w:val="00BD7E55"/>
    <w:rsid w:val="00BD7E8C"/>
    <w:rsid w:val="00BD7F02"/>
    <w:rsid w:val="00BD7FA1"/>
    <w:rsid w:val="00BE15D1"/>
    <w:rsid w:val="00BE2D04"/>
    <w:rsid w:val="00BE3008"/>
    <w:rsid w:val="00BE4A67"/>
    <w:rsid w:val="00BE57D4"/>
    <w:rsid w:val="00BE5D4D"/>
    <w:rsid w:val="00BE5DE8"/>
    <w:rsid w:val="00BE65D7"/>
    <w:rsid w:val="00BE6D3A"/>
    <w:rsid w:val="00BE7D96"/>
    <w:rsid w:val="00BF0C75"/>
    <w:rsid w:val="00BF178D"/>
    <w:rsid w:val="00BF22D8"/>
    <w:rsid w:val="00BF31DF"/>
    <w:rsid w:val="00BF379E"/>
    <w:rsid w:val="00BF439F"/>
    <w:rsid w:val="00BF6522"/>
    <w:rsid w:val="00C00640"/>
    <w:rsid w:val="00C00A45"/>
    <w:rsid w:val="00C02CE3"/>
    <w:rsid w:val="00C033E7"/>
    <w:rsid w:val="00C037F5"/>
    <w:rsid w:val="00C03D0E"/>
    <w:rsid w:val="00C04814"/>
    <w:rsid w:val="00C05E7F"/>
    <w:rsid w:val="00C0606B"/>
    <w:rsid w:val="00C06C37"/>
    <w:rsid w:val="00C07109"/>
    <w:rsid w:val="00C07227"/>
    <w:rsid w:val="00C0737A"/>
    <w:rsid w:val="00C07505"/>
    <w:rsid w:val="00C07C96"/>
    <w:rsid w:val="00C07EFD"/>
    <w:rsid w:val="00C1003B"/>
    <w:rsid w:val="00C109F4"/>
    <w:rsid w:val="00C10AA8"/>
    <w:rsid w:val="00C11778"/>
    <w:rsid w:val="00C1197C"/>
    <w:rsid w:val="00C12BD4"/>
    <w:rsid w:val="00C134BF"/>
    <w:rsid w:val="00C13C72"/>
    <w:rsid w:val="00C1455D"/>
    <w:rsid w:val="00C14A57"/>
    <w:rsid w:val="00C14BC0"/>
    <w:rsid w:val="00C15BDF"/>
    <w:rsid w:val="00C16583"/>
    <w:rsid w:val="00C20189"/>
    <w:rsid w:val="00C20653"/>
    <w:rsid w:val="00C21565"/>
    <w:rsid w:val="00C26401"/>
    <w:rsid w:val="00C27E29"/>
    <w:rsid w:val="00C3152F"/>
    <w:rsid w:val="00C32212"/>
    <w:rsid w:val="00C32892"/>
    <w:rsid w:val="00C335DF"/>
    <w:rsid w:val="00C33EC5"/>
    <w:rsid w:val="00C3461A"/>
    <w:rsid w:val="00C364C2"/>
    <w:rsid w:val="00C3721E"/>
    <w:rsid w:val="00C41395"/>
    <w:rsid w:val="00C43A18"/>
    <w:rsid w:val="00C46FE1"/>
    <w:rsid w:val="00C47C09"/>
    <w:rsid w:val="00C47D13"/>
    <w:rsid w:val="00C50D2C"/>
    <w:rsid w:val="00C51461"/>
    <w:rsid w:val="00C522B3"/>
    <w:rsid w:val="00C53386"/>
    <w:rsid w:val="00C53A76"/>
    <w:rsid w:val="00C543FE"/>
    <w:rsid w:val="00C54BCF"/>
    <w:rsid w:val="00C55115"/>
    <w:rsid w:val="00C56B68"/>
    <w:rsid w:val="00C56CDE"/>
    <w:rsid w:val="00C56D75"/>
    <w:rsid w:val="00C61237"/>
    <w:rsid w:val="00C61FDF"/>
    <w:rsid w:val="00C622C6"/>
    <w:rsid w:val="00C62C85"/>
    <w:rsid w:val="00C63D0A"/>
    <w:rsid w:val="00C64954"/>
    <w:rsid w:val="00C66C72"/>
    <w:rsid w:val="00C66CDF"/>
    <w:rsid w:val="00C673FE"/>
    <w:rsid w:val="00C704A7"/>
    <w:rsid w:val="00C704AA"/>
    <w:rsid w:val="00C72E85"/>
    <w:rsid w:val="00C73195"/>
    <w:rsid w:val="00C74377"/>
    <w:rsid w:val="00C751D6"/>
    <w:rsid w:val="00C7724A"/>
    <w:rsid w:val="00C8219E"/>
    <w:rsid w:val="00C82259"/>
    <w:rsid w:val="00C83358"/>
    <w:rsid w:val="00C83E70"/>
    <w:rsid w:val="00C84287"/>
    <w:rsid w:val="00C859E3"/>
    <w:rsid w:val="00C85E97"/>
    <w:rsid w:val="00C868C7"/>
    <w:rsid w:val="00C870E0"/>
    <w:rsid w:val="00C87EC3"/>
    <w:rsid w:val="00C900D1"/>
    <w:rsid w:val="00C916DB"/>
    <w:rsid w:val="00C9283B"/>
    <w:rsid w:val="00C92D21"/>
    <w:rsid w:val="00C93123"/>
    <w:rsid w:val="00C93D33"/>
    <w:rsid w:val="00C9443C"/>
    <w:rsid w:val="00C96599"/>
    <w:rsid w:val="00C974E6"/>
    <w:rsid w:val="00C97D0B"/>
    <w:rsid w:val="00CA1255"/>
    <w:rsid w:val="00CA1C3A"/>
    <w:rsid w:val="00CA1EF5"/>
    <w:rsid w:val="00CA2AEE"/>
    <w:rsid w:val="00CA3160"/>
    <w:rsid w:val="00CA3983"/>
    <w:rsid w:val="00CA41CC"/>
    <w:rsid w:val="00CA4650"/>
    <w:rsid w:val="00CA5C2D"/>
    <w:rsid w:val="00CA7BE8"/>
    <w:rsid w:val="00CB0B37"/>
    <w:rsid w:val="00CB0E50"/>
    <w:rsid w:val="00CB160E"/>
    <w:rsid w:val="00CB2324"/>
    <w:rsid w:val="00CB52C3"/>
    <w:rsid w:val="00CB560E"/>
    <w:rsid w:val="00CB6AC2"/>
    <w:rsid w:val="00CB6BCF"/>
    <w:rsid w:val="00CB72D5"/>
    <w:rsid w:val="00CB7D0E"/>
    <w:rsid w:val="00CC1FCE"/>
    <w:rsid w:val="00CC2686"/>
    <w:rsid w:val="00CC3516"/>
    <w:rsid w:val="00CC36E2"/>
    <w:rsid w:val="00CC4901"/>
    <w:rsid w:val="00CC5516"/>
    <w:rsid w:val="00CC62A0"/>
    <w:rsid w:val="00CC62B2"/>
    <w:rsid w:val="00CC632C"/>
    <w:rsid w:val="00CD02BA"/>
    <w:rsid w:val="00CD04F7"/>
    <w:rsid w:val="00CD149D"/>
    <w:rsid w:val="00CD185F"/>
    <w:rsid w:val="00CD3091"/>
    <w:rsid w:val="00CD4312"/>
    <w:rsid w:val="00CD4C51"/>
    <w:rsid w:val="00CD79D6"/>
    <w:rsid w:val="00CD7B7C"/>
    <w:rsid w:val="00CE1098"/>
    <w:rsid w:val="00CE11E3"/>
    <w:rsid w:val="00CE285E"/>
    <w:rsid w:val="00CE6C8C"/>
    <w:rsid w:val="00CF25D0"/>
    <w:rsid w:val="00CF38D2"/>
    <w:rsid w:val="00CF406C"/>
    <w:rsid w:val="00CF4782"/>
    <w:rsid w:val="00CF52BD"/>
    <w:rsid w:val="00CF5963"/>
    <w:rsid w:val="00CF6626"/>
    <w:rsid w:val="00CF69E9"/>
    <w:rsid w:val="00CF6E92"/>
    <w:rsid w:val="00CF73B9"/>
    <w:rsid w:val="00CF7E3E"/>
    <w:rsid w:val="00D01054"/>
    <w:rsid w:val="00D0275D"/>
    <w:rsid w:val="00D036AF"/>
    <w:rsid w:val="00D04D76"/>
    <w:rsid w:val="00D05688"/>
    <w:rsid w:val="00D06AF7"/>
    <w:rsid w:val="00D075C0"/>
    <w:rsid w:val="00D10EEB"/>
    <w:rsid w:val="00D14A6E"/>
    <w:rsid w:val="00D16650"/>
    <w:rsid w:val="00D1677B"/>
    <w:rsid w:val="00D2141F"/>
    <w:rsid w:val="00D2154C"/>
    <w:rsid w:val="00D237DC"/>
    <w:rsid w:val="00D23C54"/>
    <w:rsid w:val="00D24CEF"/>
    <w:rsid w:val="00D2572C"/>
    <w:rsid w:val="00D27E71"/>
    <w:rsid w:val="00D30968"/>
    <w:rsid w:val="00D311D3"/>
    <w:rsid w:val="00D31502"/>
    <w:rsid w:val="00D31559"/>
    <w:rsid w:val="00D34A86"/>
    <w:rsid w:val="00D34D64"/>
    <w:rsid w:val="00D35100"/>
    <w:rsid w:val="00D405C5"/>
    <w:rsid w:val="00D42509"/>
    <w:rsid w:val="00D42B09"/>
    <w:rsid w:val="00D43B6E"/>
    <w:rsid w:val="00D43B77"/>
    <w:rsid w:val="00D43E77"/>
    <w:rsid w:val="00D4536A"/>
    <w:rsid w:val="00D46CBC"/>
    <w:rsid w:val="00D46D9E"/>
    <w:rsid w:val="00D47A6A"/>
    <w:rsid w:val="00D47D26"/>
    <w:rsid w:val="00D50BA7"/>
    <w:rsid w:val="00D51B3F"/>
    <w:rsid w:val="00D525A5"/>
    <w:rsid w:val="00D527B1"/>
    <w:rsid w:val="00D53238"/>
    <w:rsid w:val="00D5366A"/>
    <w:rsid w:val="00D53942"/>
    <w:rsid w:val="00D547AA"/>
    <w:rsid w:val="00D5542C"/>
    <w:rsid w:val="00D5589C"/>
    <w:rsid w:val="00D55E01"/>
    <w:rsid w:val="00D5718A"/>
    <w:rsid w:val="00D60C45"/>
    <w:rsid w:val="00D6108A"/>
    <w:rsid w:val="00D615AE"/>
    <w:rsid w:val="00D61E17"/>
    <w:rsid w:val="00D621FC"/>
    <w:rsid w:val="00D63209"/>
    <w:rsid w:val="00D63CDD"/>
    <w:rsid w:val="00D64026"/>
    <w:rsid w:val="00D647E0"/>
    <w:rsid w:val="00D65D9D"/>
    <w:rsid w:val="00D65F3A"/>
    <w:rsid w:val="00D67672"/>
    <w:rsid w:val="00D70C27"/>
    <w:rsid w:val="00D70CB5"/>
    <w:rsid w:val="00D710FD"/>
    <w:rsid w:val="00D7135A"/>
    <w:rsid w:val="00D71A04"/>
    <w:rsid w:val="00D72475"/>
    <w:rsid w:val="00D7317D"/>
    <w:rsid w:val="00D73509"/>
    <w:rsid w:val="00D74963"/>
    <w:rsid w:val="00D74DFA"/>
    <w:rsid w:val="00D751DC"/>
    <w:rsid w:val="00D75A8F"/>
    <w:rsid w:val="00D77081"/>
    <w:rsid w:val="00D80441"/>
    <w:rsid w:val="00D80A18"/>
    <w:rsid w:val="00D811D4"/>
    <w:rsid w:val="00D814D0"/>
    <w:rsid w:val="00D81E61"/>
    <w:rsid w:val="00D824FE"/>
    <w:rsid w:val="00D82FA6"/>
    <w:rsid w:val="00D83DE3"/>
    <w:rsid w:val="00D84159"/>
    <w:rsid w:val="00D845DC"/>
    <w:rsid w:val="00D85843"/>
    <w:rsid w:val="00D878BD"/>
    <w:rsid w:val="00D908CC"/>
    <w:rsid w:val="00D90F3F"/>
    <w:rsid w:val="00D91ABB"/>
    <w:rsid w:val="00D92E31"/>
    <w:rsid w:val="00D93D72"/>
    <w:rsid w:val="00D9527F"/>
    <w:rsid w:val="00D96ABC"/>
    <w:rsid w:val="00D96C5B"/>
    <w:rsid w:val="00DA197A"/>
    <w:rsid w:val="00DA356D"/>
    <w:rsid w:val="00DA3574"/>
    <w:rsid w:val="00DA4C49"/>
    <w:rsid w:val="00DA5B9A"/>
    <w:rsid w:val="00DA7E46"/>
    <w:rsid w:val="00DB0099"/>
    <w:rsid w:val="00DB02C6"/>
    <w:rsid w:val="00DB0651"/>
    <w:rsid w:val="00DB21CF"/>
    <w:rsid w:val="00DB28E8"/>
    <w:rsid w:val="00DB2984"/>
    <w:rsid w:val="00DB4112"/>
    <w:rsid w:val="00DB47CB"/>
    <w:rsid w:val="00DB508D"/>
    <w:rsid w:val="00DB511F"/>
    <w:rsid w:val="00DB5C67"/>
    <w:rsid w:val="00DB6C6E"/>
    <w:rsid w:val="00DB7F35"/>
    <w:rsid w:val="00DC0F1D"/>
    <w:rsid w:val="00DC2730"/>
    <w:rsid w:val="00DC2D1A"/>
    <w:rsid w:val="00DC2F9A"/>
    <w:rsid w:val="00DC3FF3"/>
    <w:rsid w:val="00DC4039"/>
    <w:rsid w:val="00DC4AB8"/>
    <w:rsid w:val="00DC4CBD"/>
    <w:rsid w:val="00DC533E"/>
    <w:rsid w:val="00DD057C"/>
    <w:rsid w:val="00DD0BF4"/>
    <w:rsid w:val="00DD1B5A"/>
    <w:rsid w:val="00DD35DC"/>
    <w:rsid w:val="00DD56BC"/>
    <w:rsid w:val="00DD751C"/>
    <w:rsid w:val="00DD7530"/>
    <w:rsid w:val="00DE03AA"/>
    <w:rsid w:val="00DE2C48"/>
    <w:rsid w:val="00DE4373"/>
    <w:rsid w:val="00DE475F"/>
    <w:rsid w:val="00DE62E8"/>
    <w:rsid w:val="00DE7214"/>
    <w:rsid w:val="00DE73DF"/>
    <w:rsid w:val="00DE79C5"/>
    <w:rsid w:val="00DE7D3C"/>
    <w:rsid w:val="00DE7E84"/>
    <w:rsid w:val="00DF0B2E"/>
    <w:rsid w:val="00DF1931"/>
    <w:rsid w:val="00DF33CD"/>
    <w:rsid w:val="00DF507C"/>
    <w:rsid w:val="00DF56DA"/>
    <w:rsid w:val="00DF659A"/>
    <w:rsid w:val="00DF662D"/>
    <w:rsid w:val="00E0088E"/>
    <w:rsid w:val="00E00E2D"/>
    <w:rsid w:val="00E02F41"/>
    <w:rsid w:val="00E03233"/>
    <w:rsid w:val="00E033CE"/>
    <w:rsid w:val="00E0474C"/>
    <w:rsid w:val="00E04815"/>
    <w:rsid w:val="00E05A65"/>
    <w:rsid w:val="00E05BBA"/>
    <w:rsid w:val="00E068F6"/>
    <w:rsid w:val="00E06DD1"/>
    <w:rsid w:val="00E14274"/>
    <w:rsid w:val="00E143E4"/>
    <w:rsid w:val="00E14F3D"/>
    <w:rsid w:val="00E15128"/>
    <w:rsid w:val="00E16046"/>
    <w:rsid w:val="00E1614A"/>
    <w:rsid w:val="00E16D7C"/>
    <w:rsid w:val="00E179F1"/>
    <w:rsid w:val="00E200AE"/>
    <w:rsid w:val="00E20C36"/>
    <w:rsid w:val="00E2158A"/>
    <w:rsid w:val="00E21A89"/>
    <w:rsid w:val="00E22FBF"/>
    <w:rsid w:val="00E23F14"/>
    <w:rsid w:val="00E2554A"/>
    <w:rsid w:val="00E2753F"/>
    <w:rsid w:val="00E31647"/>
    <w:rsid w:val="00E31947"/>
    <w:rsid w:val="00E31D96"/>
    <w:rsid w:val="00E32EDB"/>
    <w:rsid w:val="00E338CE"/>
    <w:rsid w:val="00E343EE"/>
    <w:rsid w:val="00E3531E"/>
    <w:rsid w:val="00E4091B"/>
    <w:rsid w:val="00E414A5"/>
    <w:rsid w:val="00E41DA0"/>
    <w:rsid w:val="00E41E78"/>
    <w:rsid w:val="00E42211"/>
    <w:rsid w:val="00E424D7"/>
    <w:rsid w:val="00E42C80"/>
    <w:rsid w:val="00E43180"/>
    <w:rsid w:val="00E471B8"/>
    <w:rsid w:val="00E4767C"/>
    <w:rsid w:val="00E50C0F"/>
    <w:rsid w:val="00E52010"/>
    <w:rsid w:val="00E53CAC"/>
    <w:rsid w:val="00E571D3"/>
    <w:rsid w:val="00E60C56"/>
    <w:rsid w:val="00E62ECE"/>
    <w:rsid w:val="00E6383C"/>
    <w:rsid w:val="00E64C51"/>
    <w:rsid w:val="00E65DB7"/>
    <w:rsid w:val="00E66208"/>
    <w:rsid w:val="00E671E9"/>
    <w:rsid w:val="00E67507"/>
    <w:rsid w:val="00E728AE"/>
    <w:rsid w:val="00E72EB0"/>
    <w:rsid w:val="00E74084"/>
    <w:rsid w:val="00E74E4C"/>
    <w:rsid w:val="00E755E4"/>
    <w:rsid w:val="00E77D55"/>
    <w:rsid w:val="00E8060A"/>
    <w:rsid w:val="00E81276"/>
    <w:rsid w:val="00E81763"/>
    <w:rsid w:val="00E8277B"/>
    <w:rsid w:val="00E837EA"/>
    <w:rsid w:val="00E83C1D"/>
    <w:rsid w:val="00E855E2"/>
    <w:rsid w:val="00E865B9"/>
    <w:rsid w:val="00E86624"/>
    <w:rsid w:val="00E909F0"/>
    <w:rsid w:val="00E9119A"/>
    <w:rsid w:val="00E9137B"/>
    <w:rsid w:val="00E91D56"/>
    <w:rsid w:val="00E91F0A"/>
    <w:rsid w:val="00E91FF2"/>
    <w:rsid w:val="00E947AB"/>
    <w:rsid w:val="00E94C63"/>
    <w:rsid w:val="00E95A78"/>
    <w:rsid w:val="00E96AB5"/>
    <w:rsid w:val="00E9760C"/>
    <w:rsid w:val="00EA06DF"/>
    <w:rsid w:val="00EA1169"/>
    <w:rsid w:val="00EA2C6F"/>
    <w:rsid w:val="00EA3562"/>
    <w:rsid w:val="00EA39AB"/>
    <w:rsid w:val="00EA794C"/>
    <w:rsid w:val="00EB0A72"/>
    <w:rsid w:val="00EB5E84"/>
    <w:rsid w:val="00EB5F18"/>
    <w:rsid w:val="00EB6530"/>
    <w:rsid w:val="00EB790B"/>
    <w:rsid w:val="00EB7E82"/>
    <w:rsid w:val="00EC0C10"/>
    <w:rsid w:val="00EC4013"/>
    <w:rsid w:val="00EC64D2"/>
    <w:rsid w:val="00EC6807"/>
    <w:rsid w:val="00ED2574"/>
    <w:rsid w:val="00ED2D42"/>
    <w:rsid w:val="00ED2F93"/>
    <w:rsid w:val="00ED391B"/>
    <w:rsid w:val="00ED412A"/>
    <w:rsid w:val="00ED4A48"/>
    <w:rsid w:val="00ED6702"/>
    <w:rsid w:val="00ED6CFF"/>
    <w:rsid w:val="00ED765C"/>
    <w:rsid w:val="00EE18CF"/>
    <w:rsid w:val="00EE2029"/>
    <w:rsid w:val="00EE261E"/>
    <w:rsid w:val="00EE2645"/>
    <w:rsid w:val="00EE3254"/>
    <w:rsid w:val="00EE3CB2"/>
    <w:rsid w:val="00EE6097"/>
    <w:rsid w:val="00EE6FA3"/>
    <w:rsid w:val="00EE7599"/>
    <w:rsid w:val="00EF0040"/>
    <w:rsid w:val="00EF0677"/>
    <w:rsid w:val="00EF0BC7"/>
    <w:rsid w:val="00EF0DA0"/>
    <w:rsid w:val="00EF119D"/>
    <w:rsid w:val="00EF17EF"/>
    <w:rsid w:val="00EF36C3"/>
    <w:rsid w:val="00EF4354"/>
    <w:rsid w:val="00EF5148"/>
    <w:rsid w:val="00EF5689"/>
    <w:rsid w:val="00EF596E"/>
    <w:rsid w:val="00EF6489"/>
    <w:rsid w:val="00EF68E5"/>
    <w:rsid w:val="00F01BF1"/>
    <w:rsid w:val="00F01DD7"/>
    <w:rsid w:val="00F01E23"/>
    <w:rsid w:val="00F01E4C"/>
    <w:rsid w:val="00F02CC7"/>
    <w:rsid w:val="00F02F8D"/>
    <w:rsid w:val="00F104A2"/>
    <w:rsid w:val="00F11911"/>
    <w:rsid w:val="00F1228A"/>
    <w:rsid w:val="00F12DD3"/>
    <w:rsid w:val="00F12F1E"/>
    <w:rsid w:val="00F144B6"/>
    <w:rsid w:val="00F14C7B"/>
    <w:rsid w:val="00F15B9F"/>
    <w:rsid w:val="00F16055"/>
    <w:rsid w:val="00F17681"/>
    <w:rsid w:val="00F17A5C"/>
    <w:rsid w:val="00F17DBC"/>
    <w:rsid w:val="00F200AF"/>
    <w:rsid w:val="00F20BAD"/>
    <w:rsid w:val="00F20EA6"/>
    <w:rsid w:val="00F21086"/>
    <w:rsid w:val="00F2152A"/>
    <w:rsid w:val="00F2331F"/>
    <w:rsid w:val="00F23589"/>
    <w:rsid w:val="00F23FC2"/>
    <w:rsid w:val="00F24E6E"/>
    <w:rsid w:val="00F27D24"/>
    <w:rsid w:val="00F27E29"/>
    <w:rsid w:val="00F3004E"/>
    <w:rsid w:val="00F301BF"/>
    <w:rsid w:val="00F3184D"/>
    <w:rsid w:val="00F31B27"/>
    <w:rsid w:val="00F34ACD"/>
    <w:rsid w:val="00F350F6"/>
    <w:rsid w:val="00F36143"/>
    <w:rsid w:val="00F3622B"/>
    <w:rsid w:val="00F37077"/>
    <w:rsid w:val="00F37403"/>
    <w:rsid w:val="00F37872"/>
    <w:rsid w:val="00F37BE9"/>
    <w:rsid w:val="00F40E85"/>
    <w:rsid w:val="00F41A85"/>
    <w:rsid w:val="00F436E5"/>
    <w:rsid w:val="00F4374D"/>
    <w:rsid w:val="00F4397F"/>
    <w:rsid w:val="00F44C87"/>
    <w:rsid w:val="00F450F0"/>
    <w:rsid w:val="00F4696D"/>
    <w:rsid w:val="00F47FB3"/>
    <w:rsid w:val="00F5040F"/>
    <w:rsid w:val="00F51589"/>
    <w:rsid w:val="00F524C0"/>
    <w:rsid w:val="00F5329E"/>
    <w:rsid w:val="00F5341A"/>
    <w:rsid w:val="00F54365"/>
    <w:rsid w:val="00F551F3"/>
    <w:rsid w:val="00F55BB2"/>
    <w:rsid w:val="00F56E2C"/>
    <w:rsid w:val="00F570F9"/>
    <w:rsid w:val="00F60377"/>
    <w:rsid w:val="00F60C9D"/>
    <w:rsid w:val="00F612DB"/>
    <w:rsid w:val="00F61338"/>
    <w:rsid w:val="00F6322D"/>
    <w:rsid w:val="00F64530"/>
    <w:rsid w:val="00F648D7"/>
    <w:rsid w:val="00F64910"/>
    <w:rsid w:val="00F64BAB"/>
    <w:rsid w:val="00F65859"/>
    <w:rsid w:val="00F65891"/>
    <w:rsid w:val="00F668C4"/>
    <w:rsid w:val="00F6735B"/>
    <w:rsid w:val="00F677C8"/>
    <w:rsid w:val="00F70D72"/>
    <w:rsid w:val="00F710A5"/>
    <w:rsid w:val="00F731EF"/>
    <w:rsid w:val="00F74069"/>
    <w:rsid w:val="00F75F5D"/>
    <w:rsid w:val="00F76DC4"/>
    <w:rsid w:val="00F773E8"/>
    <w:rsid w:val="00F7745C"/>
    <w:rsid w:val="00F77983"/>
    <w:rsid w:val="00F80177"/>
    <w:rsid w:val="00F80270"/>
    <w:rsid w:val="00F808E9"/>
    <w:rsid w:val="00F809F8"/>
    <w:rsid w:val="00F81706"/>
    <w:rsid w:val="00F81A18"/>
    <w:rsid w:val="00F82706"/>
    <w:rsid w:val="00F82DCC"/>
    <w:rsid w:val="00F85569"/>
    <w:rsid w:val="00F85787"/>
    <w:rsid w:val="00F857A2"/>
    <w:rsid w:val="00F85BBD"/>
    <w:rsid w:val="00F86DA7"/>
    <w:rsid w:val="00F87D3C"/>
    <w:rsid w:val="00F87E0D"/>
    <w:rsid w:val="00F9022F"/>
    <w:rsid w:val="00F903D6"/>
    <w:rsid w:val="00F90FFA"/>
    <w:rsid w:val="00F91878"/>
    <w:rsid w:val="00F91FED"/>
    <w:rsid w:val="00F9308F"/>
    <w:rsid w:val="00F93A01"/>
    <w:rsid w:val="00F93C5E"/>
    <w:rsid w:val="00F94181"/>
    <w:rsid w:val="00F9425B"/>
    <w:rsid w:val="00F94617"/>
    <w:rsid w:val="00F94C4D"/>
    <w:rsid w:val="00F95D4B"/>
    <w:rsid w:val="00F9609E"/>
    <w:rsid w:val="00F96295"/>
    <w:rsid w:val="00F96340"/>
    <w:rsid w:val="00F96E5F"/>
    <w:rsid w:val="00F971CC"/>
    <w:rsid w:val="00FA0341"/>
    <w:rsid w:val="00FA09C7"/>
    <w:rsid w:val="00FA211C"/>
    <w:rsid w:val="00FA2C86"/>
    <w:rsid w:val="00FA38A4"/>
    <w:rsid w:val="00FA3AA1"/>
    <w:rsid w:val="00FA66DB"/>
    <w:rsid w:val="00FA6BA9"/>
    <w:rsid w:val="00FA7939"/>
    <w:rsid w:val="00FA7D70"/>
    <w:rsid w:val="00FB2274"/>
    <w:rsid w:val="00FB280C"/>
    <w:rsid w:val="00FB3959"/>
    <w:rsid w:val="00FB3EA3"/>
    <w:rsid w:val="00FB727C"/>
    <w:rsid w:val="00FB798D"/>
    <w:rsid w:val="00FC011A"/>
    <w:rsid w:val="00FC2B67"/>
    <w:rsid w:val="00FC30CE"/>
    <w:rsid w:val="00FC31EB"/>
    <w:rsid w:val="00FC3600"/>
    <w:rsid w:val="00FC39FB"/>
    <w:rsid w:val="00FC58E4"/>
    <w:rsid w:val="00FC5D18"/>
    <w:rsid w:val="00FC7DE5"/>
    <w:rsid w:val="00FD18AB"/>
    <w:rsid w:val="00FD1C96"/>
    <w:rsid w:val="00FD21B5"/>
    <w:rsid w:val="00FD2A0D"/>
    <w:rsid w:val="00FD3091"/>
    <w:rsid w:val="00FD33E8"/>
    <w:rsid w:val="00FD407E"/>
    <w:rsid w:val="00FD4A14"/>
    <w:rsid w:val="00FD4F53"/>
    <w:rsid w:val="00FD5549"/>
    <w:rsid w:val="00FD5B73"/>
    <w:rsid w:val="00FD76F8"/>
    <w:rsid w:val="00FD7ABB"/>
    <w:rsid w:val="00FE0853"/>
    <w:rsid w:val="00FE0BC2"/>
    <w:rsid w:val="00FE149D"/>
    <w:rsid w:val="00FE20F7"/>
    <w:rsid w:val="00FE38E7"/>
    <w:rsid w:val="00FE390A"/>
    <w:rsid w:val="00FE3BBE"/>
    <w:rsid w:val="00FE6823"/>
    <w:rsid w:val="00FF05A1"/>
    <w:rsid w:val="00FF063F"/>
    <w:rsid w:val="00FF11E0"/>
    <w:rsid w:val="00FF1F68"/>
    <w:rsid w:val="00FF2926"/>
    <w:rsid w:val="00FF441A"/>
    <w:rsid w:val="00FF445C"/>
    <w:rsid w:val="00FF68C2"/>
    <w:rsid w:val="00FF7D2A"/>
    <w:rsid w:val="00FF7E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新細明體" w:hAnsi="Calibri" w:cs="Times New Roman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841D6"/>
    <w:pPr>
      <w:widowControl w:val="0"/>
    </w:pPr>
    <w:rPr>
      <w:kern w:val="2"/>
      <w:sz w:val="24"/>
      <w:szCs w:val="22"/>
    </w:rPr>
  </w:style>
  <w:style w:type="paragraph" w:styleId="1">
    <w:name w:val="heading 1"/>
    <w:basedOn w:val="a"/>
    <w:link w:val="10"/>
    <w:uiPriority w:val="99"/>
    <w:qFormat/>
    <w:rsid w:val="003B56BC"/>
    <w:pPr>
      <w:widowControl/>
      <w:spacing w:before="100" w:beforeAutospacing="1" w:after="100" w:afterAutospacing="1"/>
      <w:outlineLvl w:val="0"/>
    </w:pPr>
    <w:rPr>
      <w:rFonts w:ascii="新細明體" w:hAnsi="新細明體" w:cs="新細明體"/>
      <w:b/>
      <w:bCs/>
      <w:kern w:val="36"/>
      <w:sz w:val="48"/>
      <w:szCs w:val="48"/>
      <w:lang w:bidi="hi-I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標題 1 字元"/>
    <w:basedOn w:val="a0"/>
    <w:link w:val="1"/>
    <w:uiPriority w:val="99"/>
    <w:locked/>
    <w:rsid w:val="003B56BC"/>
    <w:rPr>
      <w:rFonts w:ascii="新細明體" w:eastAsia="新細明體" w:hAnsi="新細明體" w:cs="新細明體"/>
      <w:b/>
      <w:bCs/>
      <w:kern w:val="36"/>
      <w:sz w:val="48"/>
      <w:szCs w:val="48"/>
      <w:lang w:bidi="hi-IN"/>
    </w:rPr>
  </w:style>
  <w:style w:type="character" w:customStyle="1" w:styleId="a3">
    <w:name w:val="週間接獲則數"/>
    <w:basedOn w:val="a0"/>
    <w:uiPriority w:val="99"/>
    <w:rsid w:val="00EA06DF"/>
    <w:rPr>
      <w:rFonts w:cs="Times New Roman"/>
      <w:b/>
      <w:color w:val="7030A0"/>
      <w:sz w:val="28"/>
    </w:rPr>
  </w:style>
  <w:style w:type="paragraph" w:styleId="a4">
    <w:name w:val="header"/>
    <w:basedOn w:val="a"/>
    <w:link w:val="a5"/>
    <w:uiPriority w:val="99"/>
    <w:rsid w:val="003B56BC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5">
    <w:name w:val="頁首 字元"/>
    <w:basedOn w:val="a0"/>
    <w:link w:val="a4"/>
    <w:uiPriority w:val="99"/>
    <w:locked/>
    <w:rsid w:val="003B56BC"/>
    <w:rPr>
      <w:rFonts w:cs="Times New Roman"/>
      <w:sz w:val="20"/>
      <w:szCs w:val="20"/>
    </w:rPr>
  </w:style>
  <w:style w:type="paragraph" w:styleId="a6">
    <w:name w:val="footer"/>
    <w:basedOn w:val="a"/>
    <w:link w:val="a7"/>
    <w:uiPriority w:val="99"/>
    <w:rsid w:val="003B56BC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尾 字元"/>
    <w:basedOn w:val="a0"/>
    <w:link w:val="a6"/>
    <w:uiPriority w:val="99"/>
    <w:locked/>
    <w:rsid w:val="003B56BC"/>
    <w:rPr>
      <w:rFonts w:cs="Times New Roman"/>
      <w:sz w:val="20"/>
      <w:szCs w:val="20"/>
    </w:rPr>
  </w:style>
  <w:style w:type="paragraph" w:styleId="Web">
    <w:name w:val="Normal (Web)"/>
    <w:basedOn w:val="a"/>
    <w:uiPriority w:val="99"/>
    <w:rsid w:val="007D48EB"/>
    <w:pPr>
      <w:widowControl/>
      <w:spacing w:before="100" w:beforeAutospacing="1" w:after="100" w:afterAutospacing="1"/>
    </w:pPr>
    <w:rPr>
      <w:rFonts w:ascii="Arial Unicode MS" w:eastAsia="Arial Unicode MS" w:hAnsi="Arial Unicode MS" w:cs="Arial Unicode MS"/>
      <w:kern w:val="0"/>
      <w:szCs w:val="24"/>
    </w:rPr>
  </w:style>
  <w:style w:type="paragraph" w:customStyle="1" w:styleId="Default">
    <w:name w:val="Default"/>
    <w:uiPriority w:val="99"/>
    <w:rsid w:val="007D48EB"/>
    <w:pPr>
      <w:widowControl w:val="0"/>
      <w:autoSpaceDE w:val="0"/>
      <w:autoSpaceDN w:val="0"/>
      <w:adjustRightInd w:val="0"/>
    </w:pPr>
    <w:rPr>
      <w:rFonts w:ascii="新細明體" w:hAnsi="Times New Roman" w:cs="新細明體"/>
      <w:color w:val="000000"/>
      <w:sz w:val="24"/>
      <w:szCs w:val="24"/>
    </w:rPr>
  </w:style>
  <w:style w:type="paragraph" w:customStyle="1" w:styleId="a8">
    <w:name w:val=".."/>
    <w:basedOn w:val="a"/>
    <w:next w:val="a"/>
    <w:uiPriority w:val="99"/>
    <w:rsid w:val="007D48EB"/>
    <w:pPr>
      <w:autoSpaceDE w:val="0"/>
      <w:autoSpaceDN w:val="0"/>
      <w:adjustRightInd w:val="0"/>
    </w:pPr>
    <w:rPr>
      <w:rFonts w:ascii="標楷體" w:eastAsia="標楷體"/>
      <w:kern w:val="0"/>
      <w:szCs w:val="24"/>
    </w:rPr>
  </w:style>
  <w:style w:type="paragraph" w:styleId="a9">
    <w:name w:val="List Paragraph"/>
    <w:basedOn w:val="a"/>
    <w:uiPriority w:val="99"/>
    <w:qFormat/>
    <w:rsid w:val="00A64165"/>
    <w:pPr>
      <w:ind w:leftChars="200" w:left="480"/>
    </w:pPr>
  </w:style>
  <w:style w:type="character" w:styleId="aa">
    <w:name w:val="Emphasis"/>
    <w:basedOn w:val="a0"/>
    <w:uiPriority w:val="99"/>
    <w:qFormat/>
    <w:rsid w:val="006F3C80"/>
    <w:rPr>
      <w:rFonts w:cs="Times New Roman"/>
      <w:color w:val="DD4B39"/>
    </w:rPr>
  </w:style>
  <w:style w:type="character" w:styleId="ab">
    <w:name w:val="Hyperlink"/>
    <w:basedOn w:val="a0"/>
    <w:uiPriority w:val="99"/>
    <w:rsid w:val="001365D2"/>
    <w:rPr>
      <w:rFonts w:cs="Times New Roman"/>
      <w:color w:val="0000FF"/>
      <w:u w:val="single"/>
    </w:rPr>
  </w:style>
  <w:style w:type="character" w:styleId="ac">
    <w:name w:val="Strong"/>
    <w:basedOn w:val="a0"/>
    <w:uiPriority w:val="99"/>
    <w:qFormat/>
    <w:rsid w:val="00F01E23"/>
    <w:rPr>
      <w:rFonts w:cs="Times New Roman"/>
      <w:b/>
      <w:bCs/>
    </w:rPr>
  </w:style>
  <w:style w:type="character" w:customStyle="1" w:styleId="st1">
    <w:name w:val="st1"/>
    <w:basedOn w:val="a0"/>
    <w:uiPriority w:val="99"/>
    <w:rsid w:val="00F01E23"/>
    <w:rPr>
      <w:rFonts w:cs="Times New Roman"/>
    </w:rPr>
  </w:style>
  <w:style w:type="character" w:customStyle="1" w:styleId="apple-converted-space">
    <w:name w:val="apple-converted-space"/>
    <w:basedOn w:val="a0"/>
    <w:rsid w:val="00544659"/>
  </w:style>
  <w:style w:type="character" w:styleId="ad">
    <w:name w:val="FollowedHyperlink"/>
    <w:basedOn w:val="a0"/>
    <w:uiPriority w:val="99"/>
    <w:semiHidden/>
    <w:unhideWhenUsed/>
    <w:rsid w:val="00FB727C"/>
    <w:rPr>
      <w:color w:val="800080" w:themeColor="followedHyperlink"/>
      <w:u w:val="single"/>
    </w:rPr>
  </w:style>
  <w:style w:type="table" w:styleId="ae">
    <w:name w:val="Table Grid"/>
    <w:basedOn w:val="a1"/>
    <w:locked/>
    <w:rsid w:val="00F60C9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m316546363999681748gmail-msolistparagraph">
    <w:name w:val="m_316546363999681748gmail-msolistparagraph"/>
    <w:basedOn w:val="a"/>
    <w:rsid w:val="00367B9C"/>
    <w:pPr>
      <w:widowControl/>
      <w:spacing w:before="100" w:beforeAutospacing="1" w:after="100" w:afterAutospacing="1"/>
    </w:pPr>
    <w:rPr>
      <w:rFonts w:ascii="新細明體" w:hAnsi="新細明體" w:cs="新細明體"/>
      <w:kern w:val="0"/>
      <w:szCs w:val="24"/>
    </w:rPr>
  </w:style>
  <w:style w:type="paragraph" w:styleId="af">
    <w:name w:val="Balloon Text"/>
    <w:basedOn w:val="a"/>
    <w:link w:val="af0"/>
    <w:uiPriority w:val="99"/>
    <w:semiHidden/>
    <w:unhideWhenUsed/>
    <w:rsid w:val="008D5936"/>
    <w:rPr>
      <w:rFonts w:asciiTheme="majorHAnsi" w:eastAsiaTheme="majorEastAsia" w:hAnsiTheme="majorHAnsi" w:cstheme="majorBidi"/>
      <w:sz w:val="18"/>
      <w:szCs w:val="18"/>
    </w:rPr>
  </w:style>
  <w:style w:type="character" w:customStyle="1" w:styleId="af0">
    <w:name w:val="註解方塊文字 字元"/>
    <w:basedOn w:val="a0"/>
    <w:link w:val="af"/>
    <w:uiPriority w:val="99"/>
    <w:semiHidden/>
    <w:rsid w:val="008D5936"/>
    <w:rPr>
      <w:rFonts w:asciiTheme="majorHAnsi" w:eastAsiaTheme="majorEastAsia" w:hAnsiTheme="majorHAnsi" w:cstheme="majorBidi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新細明體" w:hAnsi="Calibri" w:cs="Times New Roman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841D6"/>
    <w:pPr>
      <w:widowControl w:val="0"/>
    </w:pPr>
    <w:rPr>
      <w:kern w:val="2"/>
      <w:sz w:val="24"/>
      <w:szCs w:val="22"/>
    </w:rPr>
  </w:style>
  <w:style w:type="paragraph" w:styleId="1">
    <w:name w:val="heading 1"/>
    <w:basedOn w:val="a"/>
    <w:link w:val="10"/>
    <w:uiPriority w:val="99"/>
    <w:qFormat/>
    <w:rsid w:val="003B56BC"/>
    <w:pPr>
      <w:widowControl/>
      <w:spacing w:before="100" w:beforeAutospacing="1" w:after="100" w:afterAutospacing="1"/>
      <w:outlineLvl w:val="0"/>
    </w:pPr>
    <w:rPr>
      <w:rFonts w:ascii="新細明體" w:hAnsi="新細明體" w:cs="新細明體"/>
      <w:b/>
      <w:bCs/>
      <w:kern w:val="36"/>
      <w:sz w:val="48"/>
      <w:szCs w:val="48"/>
      <w:lang w:bidi="hi-I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標題 1 字元"/>
    <w:basedOn w:val="a0"/>
    <w:link w:val="1"/>
    <w:uiPriority w:val="99"/>
    <w:locked/>
    <w:rsid w:val="003B56BC"/>
    <w:rPr>
      <w:rFonts w:ascii="新細明體" w:eastAsia="新細明體" w:hAnsi="新細明體" w:cs="新細明體"/>
      <w:b/>
      <w:bCs/>
      <w:kern w:val="36"/>
      <w:sz w:val="48"/>
      <w:szCs w:val="48"/>
      <w:lang w:bidi="hi-IN"/>
    </w:rPr>
  </w:style>
  <w:style w:type="character" w:customStyle="1" w:styleId="a3">
    <w:name w:val="週間接獲則數"/>
    <w:basedOn w:val="a0"/>
    <w:uiPriority w:val="99"/>
    <w:rsid w:val="00EA06DF"/>
    <w:rPr>
      <w:rFonts w:cs="Times New Roman"/>
      <w:b/>
      <w:color w:val="7030A0"/>
      <w:sz w:val="28"/>
    </w:rPr>
  </w:style>
  <w:style w:type="paragraph" w:styleId="a4">
    <w:name w:val="header"/>
    <w:basedOn w:val="a"/>
    <w:link w:val="a5"/>
    <w:uiPriority w:val="99"/>
    <w:rsid w:val="003B56BC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5">
    <w:name w:val="頁首 字元"/>
    <w:basedOn w:val="a0"/>
    <w:link w:val="a4"/>
    <w:uiPriority w:val="99"/>
    <w:locked/>
    <w:rsid w:val="003B56BC"/>
    <w:rPr>
      <w:rFonts w:cs="Times New Roman"/>
      <w:sz w:val="20"/>
      <w:szCs w:val="20"/>
    </w:rPr>
  </w:style>
  <w:style w:type="paragraph" w:styleId="a6">
    <w:name w:val="footer"/>
    <w:basedOn w:val="a"/>
    <w:link w:val="a7"/>
    <w:uiPriority w:val="99"/>
    <w:rsid w:val="003B56BC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尾 字元"/>
    <w:basedOn w:val="a0"/>
    <w:link w:val="a6"/>
    <w:uiPriority w:val="99"/>
    <w:locked/>
    <w:rsid w:val="003B56BC"/>
    <w:rPr>
      <w:rFonts w:cs="Times New Roman"/>
      <w:sz w:val="20"/>
      <w:szCs w:val="20"/>
    </w:rPr>
  </w:style>
  <w:style w:type="paragraph" w:styleId="Web">
    <w:name w:val="Normal (Web)"/>
    <w:basedOn w:val="a"/>
    <w:uiPriority w:val="99"/>
    <w:rsid w:val="007D48EB"/>
    <w:pPr>
      <w:widowControl/>
      <w:spacing w:before="100" w:beforeAutospacing="1" w:after="100" w:afterAutospacing="1"/>
    </w:pPr>
    <w:rPr>
      <w:rFonts w:ascii="Arial Unicode MS" w:eastAsia="Arial Unicode MS" w:hAnsi="Arial Unicode MS" w:cs="Arial Unicode MS"/>
      <w:kern w:val="0"/>
      <w:szCs w:val="24"/>
    </w:rPr>
  </w:style>
  <w:style w:type="paragraph" w:customStyle="1" w:styleId="Default">
    <w:name w:val="Default"/>
    <w:uiPriority w:val="99"/>
    <w:rsid w:val="007D48EB"/>
    <w:pPr>
      <w:widowControl w:val="0"/>
      <w:autoSpaceDE w:val="0"/>
      <w:autoSpaceDN w:val="0"/>
      <w:adjustRightInd w:val="0"/>
    </w:pPr>
    <w:rPr>
      <w:rFonts w:ascii="新細明體" w:hAnsi="Times New Roman" w:cs="新細明體"/>
      <w:color w:val="000000"/>
      <w:sz w:val="24"/>
      <w:szCs w:val="24"/>
    </w:rPr>
  </w:style>
  <w:style w:type="paragraph" w:customStyle="1" w:styleId="a8">
    <w:name w:val=".."/>
    <w:basedOn w:val="a"/>
    <w:next w:val="a"/>
    <w:uiPriority w:val="99"/>
    <w:rsid w:val="007D48EB"/>
    <w:pPr>
      <w:autoSpaceDE w:val="0"/>
      <w:autoSpaceDN w:val="0"/>
      <w:adjustRightInd w:val="0"/>
    </w:pPr>
    <w:rPr>
      <w:rFonts w:ascii="標楷體" w:eastAsia="標楷體"/>
      <w:kern w:val="0"/>
      <w:szCs w:val="24"/>
    </w:rPr>
  </w:style>
  <w:style w:type="paragraph" w:styleId="a9">
    <w:name w:val="List Paragraph"/>
    <w:basedOn w:val="a"/>
    <w:uiPriority w:val="99"/>
    <w:qFormat/>
    <w:rsid w:val="00A64165"/>
    <w:pPr>
      <w:ind w:leftChars="200" w:left="480"/>
    </w:pPr>
  </w:style>
  <w:style w:type="character" w:styleId="aa">
    <w:name w:val="Emphasis"/>
    <w:basedOn w:val="a0"/>
    <w:uiPriority w:val="99"/>
    <w:qFormat/>
    <w:rsid w:val="006F3C80"/>
    <w:rPr>
      <w:rFonts w:cs="Times New Roman"/>
      <w:color w:val="DD4B39"/>
    </w:rPr>
  </w:style>
  <w:style w:type="character" w:styleId="ab">
    <w:name w:val="Hyperlink"/>
    <w:basedOn w:val="a0"/>
    <w:uiPriority w:val="99"/>
    <w:rsid w:val="001365D2"/>
    <w:rPr>
      <w:rFonts w:cs="Times New Roman"/>
      <w:color w:val="0000FF"/>
      <w:u w:val="single"/>
    </w:rPr>
  </w:style>
  <w:style w:type="character" w:styleId="ac">
    <w:name w:val="Strong"/>
    <w:basedOn w:val="a0"/>
    <w:uiPriority w:val="99"/>
    <w:qFormat/>
    <w:rsid w:val="00F01E23"/>
    <w:rPr>
      <w:rFonts w:cs="Times New Roman"/>
      <w:b/>
      <w:bCs/>
    </w:rPr>
  </w:style>
  <w:style w:type="character" w:customStyle="1" w:styleId="st1">
    <w:name w:val="st1"/>
    <w:basedOn w:val="a0"/>
    <w:uiPriority w:val="99"/>
    <w:rsid w:val="00F01E23"/>
    <w:rPr>
      <w:rFonts w:cs="Times New Roman"/>
    </w:rPr>
  </w:style>
  <w:style w:type="character" w:customStyle="1" w:styleId="apple-converted-space">
    <w:name w:val="apple-converted-space"/>
    <w:basedOn w:val="a0"/>
    <w:rsid w:val="00544659"/>
  </w:style>
  <w:style w:type="character" w:styleId="ad">
    <w:name w:val="FollowedHyperlink"/>
    <w:basedOn w:val="a0"/>
    <w:uiPriority w:val="99"/>
    <w:semiHidden/>
    <w:unhideWhenUsed/>
    <w:rsid w:val="00FB727C"/>
    <w:rPr>
      <w:color w:val="800080" w:themeColor="followedHyperlink"/>
      <w:u w:val="single"/>
    </w:rPr>
  </w:style>
  <w:style w:type="table" w:styleId="ae">
    <w:name w:val="Table Grid"/>
    <w:basedOn w:val="a1"/>
    <w:locked/>
    <w:rsid w:val="00F60C9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m316546363999681748gmail-msolistparagraph">
    <w:name w:val="m_316546363999681748gmail-msolistparagraph"/>
    <w:basedOn w:val="a"/>
    <w:rsid w:val="00367B9C"/>
    <w:pPr>
      <w:widowControl/>
      <w:spacing w:before="100" w:beforeAutospacing="1" w:after="100" w:afterAutospacing="1"/>
    </w:pPr>
    <w:rPr>
      <w:rFonts w:ascii="新細明體" w:hAnsi="新細明體" w:cs="新細明體"/>
      <w:kern w:val="0"/>
      <w:szCs w:val="24"/>
    </w:rPr>
  </w:style>
  <w:style w:type="paragraph" w:styleId="af">
    <w:name w:val="Balloon Text"/>
    <w:basedOn w:val="a"/>
    <w:link w:val="af0"/>
    <w:uiPriority w:val="99"/>
    <w:semiHidden/>
    <w:unhideWhenUsed/>
    <w:rsid w:val="008D5936"/>
    <w:rPr>
      <w:rFonts w:asciiTheme="majorHAnsi" w:eastAsiaTheme="majorEastAsia" w:hAnsiTheme="majorHAnsi" w:cstheme="majorBidi"/>
      <w:sz w:val="18"/>
      <w:szCs w:val="18"/>
    </w:rPr>
  </w:style>
  <w:style w:type="character" w:customStyle="1" w:styleId="af0">
    <w:name w:val="註解方塊文字 字元"/>
    <w:basedOn w:val="a0"/>
    <w:link w:val="af"/>
    <w:uiPriority w:val="99"/>
    <w:semiHidden/>
    <w:rsid w:val="008D5936"/>
    <w:rPr>
      <w:rFonts w:asciiTheme="majorHAnsi" w:eastAsiaTheme="majorEastAsia" w:hAnsiTheme="majorHAnsi" w:cstheme="maj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108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0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0855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single" w:sz="24" w:space="0" w:color="E3F3B4"/>
                <w:right w:val="none" w:sz="0" w:space="0" w:color="auto"/>
              </w:divBdr>
              <w:divsChild>
                <w:div w:id="10108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108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0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0867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single" w:sz="24" w:space="0" w:color="E3F3B4"/>
                <w:right w:val="none" w:sz="0" w:space="0" w:color="auto"/>
              </w:divBdr>
              <w:divsChild>
                <w:div w:id="10108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108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0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0846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single" w:sz="24" w:space="0" w:color="E3F3B4"/>
                <w:right w:val="none" w:sz="0" w:space="0" w:color="auto"/>
              </w:divBdr>
              <w:divsChild>
                <w:div w:id="10108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108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0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0868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single" w:sz="24" w:space="0" w:color="E3F3B4"/>
                <w:right w:val="none" w:sz="0" w:space="0" w:color="auto"/>
              </w:divBdr>
              <w:divsChild>
                <w:div w:id="10108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108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0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0856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single" w:sz="24" w:space="0" w:color="E3F3B4"/>
                <w:right w:val="none" w:sz="0" w:space="0" w:color="auto"/>
              </w:divBdr>
              <w:divsChild>
                <w:div w:id="10108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108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0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0869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single" w:sz="24" w:space="0" w:color="E3F3B4"/>
                <w:right w:val="none" w:sz="0" w:space="0" w:color="auto"/>
              </w:divBdr>
              <w:divsChild>
                <w:div w:id="10108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108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0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0866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single" w:sz="24" w:space="0" w:color="E3F3B4"/>
                <w:right w:val="none" w:sz="0" w:space="0" w:color="auto"/>
              </w:divBdr>
              <w:divsChild>
                <w:div w:id="10108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9189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21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537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95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9182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8275569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single" w:sz="24" w:space="0" w:color="E3F3B4"/>
                <w:right w:val="none" w:sz="0" w:space="0" w:color="auto"/>
              </w:divBdr>
              <w:divsChild>
                <w:div w:id="634542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7981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4245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2958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9299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5333600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single" w:sz="24" w:space="0" w:color="E3F3B4"/>
                <w:right w:val="none" w:sz="0" w:space="0" w:color="auto"/>
              </w:divBdr>
              <w:divsChild>
                <w:div w:id="3618247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1352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9230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863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953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3616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702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425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4219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281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053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0035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349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2618248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single" w:sz="24" w:space="0" w:color="E3F3B4"/>
                <w:right w:val="none" w:sz="0" w:space="0" w:color="auto"/>
              </w:divBdr>
              <w:divsChild>
                <w:div w:id="9542879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94059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0505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043524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single" w:sz="24" w:space="0" w:color="E3F3B4"/>
                <w:right w:val="none" w:sz="0" w:space="0" w:color="auto"/>
              </w:divBdr>
              <w:divsChild>
                <w:div w:id="9629999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71236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512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489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5890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270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8853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3222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0061341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single" w:sz="24" w:space="0" w:color="E3F3B4"/>
                <w:right w:val="none" w:sz="0" w:space="0" w:color="auto"/>
              </w:divBdr>
              <w:divsChild>
                <w:div w:id="15546524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03120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4171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3017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605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6750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245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192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1662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132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8145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0229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2990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7056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754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41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2488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3317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111714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single" w:sz="24" w:space="0" w:color="E3F3B4"/>
                <w:right w:val="none" w:sz="0" w:space="0" w:color="auto"/>
              </w:divBdr>
              <w:divsChild>
                <w:div w:id="16341426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65828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658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adr.fda.gov.tw" TargetMode="External"/><Relationship Id="rId4" Type="http://schemas.microsoft.com/office/2007/relationships/stylesWithEffects" Target="stylesWithEffects.xml"/><Relationship Id="rId9" Type="http://schemas.openxmlformats.org/officeDocument/2006/relationships/hyperlink" Target="https://www.tga.gov.au/alert/vitamin-b6-pyridoxine" TargetMode="Externa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D:\Users\USER\Desktop\&#34277;&#21697;&#23433;&#20840;&#36039;&#35338;&#39080;&#38570;&#28317;&#36890;&#34920;final&#29256;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AA35A606-27D8-4062-B17E-1A37BFE566D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藥品安全資訊風險溝通表final版.dotx</Template>
  <TotalTime>0</TotalTime>
  <Pages>2</Pages>
  <Words>285</Words>
  <Characters>1627</Characters>
  <Application>Microsoft Office Word</Application>
  <DocSecurity>0</DocSecurity>
  <Lines>13</Lines>
  <Paragraphs>3</Paragraphs>
  <ScaleCrop>false</ScaleCrop>
  <Company/>
  <LinksUpToDate>false</LinksUpToDate>
  <CharactersWithSpaces>1909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Magnesium Sulfate藥品安全資訊彙整表</dc:title>
  <dc:creator>USER</dc:creator>
  <cp:lastModifiedBy>王麗雅</cp:lastModifiedBy>
  <cp:revision>2</cp:revision>
  <cp:lastPrinted>2020-06-09T07:41:00Z</cp:lastPrinted>
  <dcterms:created xsi:type="dcterms:W3CDTF">2020-06-15T01:35:00Z</dcterms:created>
  <dcterms:modified xsi:type="dcterms:W3CDTF">2020-06-15T01:35:00Z</dcterms:modified>
</cp:coreProperties>
</file>