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617BC2" w:rsidTr="00812A01">
        <w:trPr>
          <w:trHeight w:val="333"/>
          <w:jc w:val="center"/>
        </w:trPr>
        <w:tc>
          <w:tcPr>
            <w:tcW w:w="9729" w:type="dxa"/>
            <w:gridSpan w:val="2"/>
            <w:tcBorders>
              <w:top w:val="nil"/>
              <w:left w:val="nil"/>
              <w:bottom w:val="nil"/>
              <w:right w:val="nil"/>
            </w:tcBorders>
            <w:vAlign w:val="center"/>
          </w:tcPr>
          <w:p w:rsidR="00211E09" w:rsidRPr="00617BC2" w:rsidRDefault="003A2F46" w:rsidP="002B48B5">
            <w:pPr>
              <w:pStyle w:val="1"/>
              <w:spacing w:before="0" w:beforeAutospacing="0" w:after="0" w:afterAutospacing="0" w:line="240" w:lineRule="atLeast"/>
              <w:jc w:val="center"/>
              <w:rPr>
                <w:rFonts w:ascii="Times New Roman" w:eastAsia="標楷體" w:hAnsi="Times New Roman" w:cs="Times New Roman"/>
                <w:sz w:val="36"/>
                <w:szCs w:val="36"/>
              </w:rPr>
            </w:pPr>
            <w:r>
              <w:rPr>
                <w:rFonts w:ascii="Times New Roman" w:eastAsia="標楷體" w:hAnsi="Times New Roman" w:cs="Times New Roman" w:hint="eastAsia"/>
                <w:sz w:val="36"/>
                <w:szCs w:val="36"/>
              </w:rPr>
              <w:t>I</w:t>
            </w:r>
            <w:r w:rsidR="00CD0796" w:rsidRPr="00CD0796">
              <w:rPr>
                <w:rFonts w:ascii="Times New Roman" w:eastAsia="標楷體" w:hAnsi="Times New Roman" w:cs="Times New Roman"/>
                <w:sz w:val="36"/>
                <w:szCs w:val="36"/>
              </w:rPr>
              <w:t>sotretinoin</w:t>
            </w:r>
            <w:r w:rsidR="00CD0796">
              <w:rPr>
                <w:rFonts w:ascii="Times New Roman" w:eastAsia="標楷體" w:hAnsi="Times New Roman" w:cs="Times New Roman" w:hint="eastAsia"/>
                <w:sz w:val="36"/>
                <w:szCs w:val="36"/>
              </w:rPr>
              <w:t>成分</w:t>
            </w:r>
            <w:r w:rsidR="003C3491" w:rsidRPr="00617BC2">
              <w:rPr>
                <w:rFonts w:ascii="Times New Roman" w:eastAsia="標楷體" w:hAnsi="Times New Roman" w:cs="Times New Roman"/>
                <w:sz w:val="36"/>
                <w:szCs w:val="36"/>
              </w:rPr>
              <w:t>藥品安全資訊風險溝通表</w:t>
            </w:r>
          </w:p>
        </w:tc>
      </w:tr>
      <w:tr w:rsidR="00211E09" w:rsidRPr="00617BC2" w:rsidTr="00812A01">
        <w:trPr>
          <w:trHeight w:val="333"/>
          <w:jc w:val="center"/>
        </w:trPr>
        <w:tc>
          <w:tcPr>
            <w:tcW w:w="9729" w:type="dxa"/>
            <w:gridSpan w:val="2"/>
            <w:tcBorders>
              <w:top w:val="nil"/>
              <w:left w:val="nil"/>
              <w:right w:val="nil"/>
            </w:tcBorders>
            <w:vAlign w:val="center"/>
          </w:tcPr>
          <w:p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041231">
              <w:rPr>
                <w:rFonts w:ascii="Times New Roman" w:eastAsia="標楷體" w:hAnsi="Times New Roman" w:cs="Times New Roman" w:hint="eastAsia"/>
                <w:b w:val="0"/>
                <w:sz w:val="24"/>
                <w:szCs w:val="24"/>
              </w:rPr>
              <w:t>109</w:t>
            </w:r>
            <w:bookmarkStart w:id="0" w:name="_GoBack"/>
            <w:bookmarkEnd w:id="0"/>
            <w:r w:rsidR="00977EF8" w:rsidRPr="00617BC2">
              <w:rPr>
                <w:rFonts w:ascii="Times New Roman" w:eastAsia="標楷體" w:hAnsi="Times New Roman" w:cs="Times New Roman"/>
                <w:b w:val="0"/>
                <w:sz w:val="24"/>
                <w:szCs w:val="24"/>
              </w:rPr>
              <w:t>/</w:t>
            </w:r>
            <w:r w:rsidR="00893604">
              <w:rPr>
                <w:rFonts w:ascii="Times New Roman" w:eastAsia="標楷體" w:hAnsi="Times New Roman" w:cs="Times New Roman" w:hint="eastAsia"/>
                <w:b w:val="0"/>
                <w:sz w:val="24"/>
                <w:szCs w:val="24"/>
              </w:rPr>
              <w:t>10</w:t>
            </w:r>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7316" w:type="dxa"/>
          </w:tcPr>
          <w:p w:rsidR="00B36B52" w:rsidRPr="00617BC2" w:rsidRDefault="00DB417A" w:rsidP="002B48B5">
            <w:pPr>
              <w:pStyle w:val="1"/>
              <w:tabs>
                <w:tab w:val="right" w:pos="7100"/>
              </w:tabs>
              <w:spacing w:line="240" w:lineRule="atLeast"/>
              <w:rPr>
                <w:rFonts w:ascii="Times New Roman" w:eastAsia="標楷體" w:hAnsi="Times New Roman" w:cs="Times New Roman"/>
                <w:b w:val="0"/>
                <w:color w:val="000000" w:themeColor="text1"/>
                <w:sz w:val="24"/>
                <w:szCs w:val="24"/>
              </w:rPr>
            </w:pPr>
            <w:r w:rsidRPr="00DB417A">
              <w:rPr>
                <w:rFonts w:ascii="Times New Roman" w:eastAsia="標楷體" w:hAnsi="Times New Roman" w:cs="Times New Roman"/>
                <w:b w:val="0"/>
                <w:color w:val="000000" w:themeColor="text1"/>
                <w:sz w:val="24"/>
                <w:szCs w:val="24"/>
              </w:rPr>
              <w:t>Isotretinoin</w:t>
            </w:r>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7316" w:type="dxa"/>
          </w:tcPr>
          <w:p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3218BB" w:rsidRPr="00617BC2">
              <w:rPr>
                <w:rFonts w:ascii="Times New Roman" w:eastAsia="標楷體" w:hAnsi="Times New Roman" w:cs="Times New Roman"/>
                <w:b w:val="0"/>
                <w:bCs w:val="0"/>
                <w:color w:val="000000" w:themeColor="text1"/>
                <w:sz w:val="24"/>
                <w:szCs w:val="24"/>
              </w:rPr>
              <w:t>含</w:t>
            </w:r>
            <w:r w:rsidR="00DB417A">
              <w:rPr>
                <w:rFonts w:ascii="Times New Roman" w:eastAsia="標楷體" w:hAnsi="Times New Roman" w:cs="Times New Roman" w:hint="eastAsia"/>
                <w:b w:val="0"/>
                <w:bCs w:val="0"/>
                <w:color w:val="000000" w:themeColor="text1"/>
                <w:sz w:val="24"/>
                <w:szCs w:val="24"/>
              </w:rPr>
              <w:t>i</w:t>
            </w:r>
            <w:r w:rsidR="00DB417A" w:rsidRPr="00DB417A">
              <w:rPr>
                <w:rFonts w:ascii="Times New Roman" w:eastAsia="標楷體" w:hAnsi="Times New Roman" w:cs="Times New Roman"/>
                <w:b w:val="0"/>
                <w:bCs w:val="0"/>
                <w:color w:val="000000" w:themeColor="text1"/>
                <w:sz w:val="24"/>
                <w:szCs w:val="24"/>
              </w:rPr>
              <w:t>sotretinoin</w:t>
            </w:r>
            <w:r w:rsidR="003218BB" w:rsidRPr="00617BC2">
              <w:rPr>
                <w:rFonts w:ascii="Times New Roman" w:eastAsia="標楷體" w:hAnsi="Times New Roman" w:cs="Times New Roman"/>
                <w:b w:val="0"/>
                <w:bCs w:val="0"/>
                <w:color w:val="000000" w:themeColor="text1"/>
                <w:sz w:val="24"/>
                <w:szCs w:val="24"/>
              </w:rPr>
              <w:t>成分藥品許可證共</w:t>
            </w:r>
            <w:r w:rsidR="002F6A70" w:rsidRPr="002F6A70">
              <w:rPr>
                <w:rFonts w:ascii="Times New Roman" w:eastAsia="標楷體" w:hAnsi="Times New Roman" w:cs="Times New Roman" w:hint="eastAsia"/>
                <w:b w:val="0"/>
                <w:bCs w:val="0"/>
                <w:color w:val="000000" w:themeColor="text1"/>
                <w:sz w:val="24"/>
                <w:szCs w:val="24"/>
                <w:u w:val="single"/>
              </w:rPr>
              <w:t>3</w:t>
            </w:r>
            <w:r w:rsidR="003218BB" w:rsidRPr="00617BC2">
              <w:rPr>
                <w:rFonts w:ascii="Times New Roman" w:eastAsia="標楷體" w:hAnsi="Times New Roman" w:cs="Times New Roman"/>
                <w:b w:val="0"/>
                <w:bCs w:val="0"/>
                <w:color w:val="000000" w:themeColor="text1"/>
                <w:sz w:val="24"/>
                <w:szCs w:val="24"/>
              </w:rPr>
              <w:t>張</w:t>
            </w:r>
            <w:r w:rsidR="00BE536D">
              <w:rPr>
                <w:rFonts w:ascii="Times New Roman" w:eastAsia="標楷體" w:hAnsi="Times New Roman" w:cs="Times New Roman" w:hint="eastAsia"/>
                <w:b w:val="0"/>
                <w:bCs w:val="0"/>
                <w:color w:val="000000" w:themeColor="text1"/>
                <w:sz w:val="24"/>
                <w:szCs w:val="24"/>
              </w:rPr>
              <w:t>（</w:t>
            </w:r>
            <w:r w:rsidR="00AF4CC7">
              <w:rPr>
                <w:rFonts w:ascii="Times New Roman" w:eastAsia="標楷體" w:hAnsi="Times New Roman" w:cs="Times New Roman" w:hint="eastAsia"/>
                <w:b w:val="0"/>
                <w:bCs w:val="0"/>
                <w:color w:val="000000" w:themeColor="text1"/>
                <w:sz w:val="24"/>
                <w:szCs w:val="24"/>
              </w:rPr>
              <w:t>包含</w:t>
            </w:r>
            <w:r w:rsidR="00AF4CC7" w:rsidRPr="00AF4CC7">
              <w:rPr>
                <w:rFonts w:ascii="Times New Roman" w:eastAsia="標楷體" w:hAnsi="Times New Roman" w:cs="Times New Roman" w:hint="eastAsia"/>
                <w:b w:val="0"/>
                <w:bCs w:val="0"/>
                <w:color w:val="000000" w:themeColor="text1"/>
                <w:sz w:val="24"/>
                <w:szCs w:val="24"/>
                <w:u w:val="single"/>
              </w:rPr>
              <w:t>1</w:t>
            </w:r>
            <w:r w:rsidR="00AF4CC7">
              <w:rPr>
                <w:rFonts w:ascii="Times New Roman" w:eastAsia="標楷體" w:hAnsi="Times New Roman" w:cs="Times New Roman" w:hint="eastAsia"/>
                <w:b w:val="0"/>
                <w:bCs w:val="0"/>
                <w:color w:val="000000" w:themeColor="text1"/>
                <w:sz w:val="24"/>
                <w:szCs w:val="24"/>
              </w:rPr>
              <w:t>張外用凝膠劑及</w:t>
            </w:r>
            <w:r w:rsidR="00AF4CC7" w:rsidRPr="00AF4CC7">
              <w:rPr>
                <w:rFonts w:ascii="Times New Roman" w:eastAsia="標楷體" w:hAnsi="Times New Roman" w:cs="Times New Roman" w:hint="eastAsia"/>
                <w:b w:val="0"/>
                <w:bCs w:val="0"/>
                <w:color w:val="000000" w:themeColor="text1"/>
                <w:sz w:val="24"/>
                <w:szCs w:val="24"/>
                <w:u w:val="single"/>
              </w:rPr>
              <w:t>2</w:t>
            </w:r>
            <w:r w:rsidR="00AF4CC7">
              <w:rPr>
                <w:rFonts w:ascii="Times New Roman" w:eastAsia="標楷體" w:hAnsi="Times New Roman" w:cs="Times New Roman" w:hint="eastAsia"/>
                <w:b w:val="0"/>
                <w:bCs w:val="0"/>
                <w:color w:val="000000" w:themeColor="text1"/>
                <w:sz w:val="24"/>
                <w:szCs w:val="24"/>
              </w:rPr>
              <w:t>張口服軟膠囊劑</w:t>
            </w:r>
            <w:r w:rsidR="00BE536D">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w:t>
            </w:r>
          </w:p>
          <w:p w:rsidR="00BF31DF" w:rsidRPr="00617BC2" w:rsidRDefault="0017168C" w:rsidP="0017168C">
            <w:pPr>
              <w:pStyle w:val="1"/>
              <w:spacing w:before="0" w:beforeAutospacing="0" w:after="0" w:afterAutospacing="0" w:line="240" w:lineRule="atLeast"/>
              <w:jc w:val="both"/>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查詢網址：</w:t>
            </w:r>
            <w:hyperlink r:id="rId8" w:history="1">
              <w:r w:rsidR="0057091D" w:rsidRPr="00617BC2">
                <w:rPr>
                  <w:rStyle w:val="ab"/>
                  <w:rFonts w:ascii="Times New Roman" w:eastAsia="標楷體" w:hAnsi="Times New Roman"/>
                  <w:b w:val="0"/>
                  <w:sz w:val="24"/>
                  <w:szCs w:val="24"/>
                </w:rPr>
                <w:t>https://www.fda.gov.tw/mlms/H0001.aspx</w:t>
              </w:r>
            </w:hyperlink>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color w:val="000000"/>
                <w:szCs w:val="24"/>
              </w:rPr>
              <w:t>適應症</w:t>
            </w:r>
          </w:p>
        </w:tc>
        <w:tc>
          <w:tcPr>
            <w:tcW w:w="7316" w:type="dxa"/>
          </w:tcPr>
          <w:p w:rsidR="008C2742" w:rsidRDefault="00AF4CC7" w:rsidP="00617BC2">
            <w:pPr>
              <w:tabs>
                <w:tab w:val="left" w:pos="1010"/>
                <w:tab w:val="right" w:pos="7100"/>
              </w:tabs>
              <w:jc w:val="both"/>
              <w:rPr>
                <w:rFonts w:ascii="Times New Roman" w:eastAsia="標楷體" w:hAnsi="Times New Roman"/>
                <w:color w:val="000000" w:themeColor="text1"/>
                <w:szCs w:val="24"/>
              </w:rPr>
            </w:pPr>
            <w:r w:rsidRPr="00AF4CC7">
              <w:rPr>
                <w:rFonts w:ascii="Times New Roman" w:eastAsia="標楷體" w:hAnsi="Times New Roman" w:hint="eastAsia"/>
                <w:color w:val="000000" w:themeColor="text1"/>
                <w:szCs w:val="24"/>
              </w:rPr>
              <w:t>外用凝膠劑</w:t>
            </w:r>
            <w:r>
              <w:rPr>
                <w:rFonts w:ascii="Times New Roman" w:eastAsia="標楷體" w:hAnsi="Times New Roman" w:hint="eastAsia"/>
                <w:color w:val="000000" w:themeColor="text1"/>
                <w:szCs w:val="24"/>
              </w:rPr>
              <w:t>：尋常性</w:t>
            </w:r>
            <w:r w:rsidRPr="00DF5601">
              <w:rPr>
                <w:rFonts w:ascii="Times New Roman" w:eastAsia="標楷體" w:hAnsi="Times New Roman" w:hint="eastAsia"/>
                <w:color w:val="000000" w:themeColor="text1"/>
                <w:szCs w:val="24"/>
              </w:rPr>
              <w:t>痤瘡</w:t>
            </w:r>
            <w:r w:rsidR="00930C8E">
              <w:rPr>
                <w:rFonts w:ascii="Times New Roman" w:eastAsia="標楷體" w:hAnsi="Times New Roman" w:hint="eastAsia"/>
                <w:color w:val="000000" w:themeColor="text1"/>
                <w:szCs w:val="24"/>
              </w:rPr>
              <w:t>。</w:t>
            </w:r>
          </w:p>
          <w:p w:rsidR="00AF4CC7" w:rsidRPr="00AF4CC7" w:rsidRDefault="00AF4CC7" w:rsidP="00617BC2">
            <w:pPr>
              <w:tabs>
                <w:tab w:val="left" w:pos="1010"/>
                <w:tab w:val="right" w:pos="7100"/>
              </w:tabs>
              <w:jc w:val="both"/>
              <w:rPr>
                <w:rFonts w:ascii="Times New Roman" w:eastAsia="標楷體" w:hAnsi="Times New Roman"/>
                <w:color w:val="000000" w:themeColor="text1"/>
                <w:szCs w:val="24"/>
              </w:rPr>
            </w:pPr>
            <w:r w:rsidRPr="00AF4CC7">
              <w:rPr>
                <w:rFonts w:ascii="Times New Roman" w:eastAsia="標楷體" w:hAnsi="Times New Roman" w:hint="eastAsia"/>
                <w:color w:val="000000" w:themeColor="text1"/>
                <w:szCs w:val="24"/>
              </w:rPr>
              <w:t>口服軟膠囊劑</w:t>
            </w:r>
            <w:r>
              <w:rPr>
                <w:rFonts w:ascii="Times New Roman" w:eastAsia="標楷體" w:hAnsi="Times New Roman" w:hint="eastAsia"/>
                <w:color w:val="000000" w:themeColor="text1"/>
                <w:szCs w:val="24"/>
              </w:rPr>
              <w:t>：</w:t>
            </w:r>
            <w:r w:rsidRPr="00DF5601">
              <w:rPr>
                <w:rFonts w:ascii="Times New Roman" w:eastAsia="標楷體" w:hAnsi="Times New Roman" w:hint="eastAsia"/>
                <w:color w:val="000000" w:themeColor="text1"/>
                <w:szCs w:val="24"/>
              </w:rPr>
              <w:t>傳統療法無效之嚴重痤瘡</w:t>
            </w:r>
            <w:r w:rsidR="00721986">
              <w:rPr>
                <w:rFonts w:ascii="Times New Roman" w:eastAsia="標楷體" w:hAnsi="Times New Roman" w:hint="eastAsia"/>
                <w:color w:val="000000" w:themeColor="text1"/>
                <w:szCs w:val="24"/>
              </w:rPr>
              <w:t>。</w:t>
            </w:r>
          </w:p>
        </w:tc>
      </w:tr>
      <w:tr w:rsidR="00211E09" w:rsidRPr="00617BC2" w:rsidTr="00CB2324">
        <w:trPr>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7316" w:type="dxa"/>
          </w:tcPr>
          <w:p w:rsidR="007C4241" w:rsidRPr="00617BC2" w:rsidRDefault="00DF5601" w:rsidP="00DF5601">
            <w:pPr>
              <w:autoSpaceDE w:val="0"/>
              <w:autoSpaceDN w:val="0"/>
              <w:adjustRightInd w:val="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I</w:t>
            </w:r>
            <w:r w:rsidRPr="00DF5601">
              <w:rPr>
                <w:rFonts w:ascii="Times New Roman" w:eastAsia="標楷體" w:hAnsi="Times New Roman" w:hint="eastAsia"/>
                <w:color w:val="000000" w:themeColor="text1"/>
                <w:szCs w:val="24"/>
              </w:rPr>
              <w:t>sotretinoin</w:t>
            </w:r>
            <w:r>
              <w:rPr>
                <w:rFonts w:ascii="Times New Roman" w:eastAsia="標楷體" w:hAnsi="Times New Roman" w:hint="eastAsia"/>
                <w:color w:val="000000" w:themeColor="text1"/>
                <w:szCs w:val="24"/>
              </w:rPr>
              <w:t>為</w:t>
            </w:r>
            <w:r w:rsidRPr="00DF5601">
              <w:rPr>
                <w:rFonts w:ascii="Times New Roman" w:eastAsia="標楷體" w:hAnsi="Times New Roman" w:hint="eastAsia"/>
                <w:color w:val="000000" w:themeColor="text1"/>
                <w:szCs w:val="24"/>
              </w:rPr>
              <w:t>all-trans retinoic acid (tretinoin)</w:t>
            </w:r>
            <w:r w:rsidR="00C87E59">
              <w:rPr>
                <w:rFonts w:ascii="Times New Roman" w:eastAsia="標楷體" w:hAnsi="Times New Roman" w:hint="eastAsia"/>
                <w:color w:val="000000" w:themeColor="text1"/>
                <w:szCs w:val="24"/>
              </w:rPr>
              <w:t xml:space="preserve"> </w:t>
            </w:r>
            <w:r w:rsidRPr="00DF5601">
              <w:rPr>
                <w:rFonts w:ascii="Times New Roman" w:eastAsia="標楷體" w:hAnsi="Times New Roman" w:hint="eastAsia"/>
                <w:color w:val="000000" w:themeColor="text1"/>
                <w:szCs w:val="24"/>
              </w:rPr>
              <w:t>的立體異構物。</w:t>
            </w:r>
            <w:r>
              <w:rPr>
                <w:rFonts w:ascii="Times New Roman" w:eastAsia="標楷體" w:hAnsi="Times New Roman" w:hint="eastAsia"/>
                <w:color w:val="000000" w:themeColor="text1"/>
                <w:szCs w:val="24"/>
              </w:rPr>
              <w:t>其</w:t>
            </w:r>
            <w:r w:rsidR="004753F7">
              <w:rPr>
                <w:rFonts w:ascii="Times New Roman" w:eastAsia="標楷體" w:hAnsi="Times New Roman" w:hint="eastAsia"/>
                <w:color w:val="000000" w:themeColor="text1"/>
                <w:szCs w:val="24"/>
              </w:rPr>
              <w:t>作用機轉</w:t>
            </w:r>
            <w:r w:rsidRPr="00DF5601">
              <w:rPr>
                <w:rFonts w:ascii="Times New Roman" w:eastAsia="標楷體" w:hAnsi="Times New Roman" w:hint="eastAsia"/>
                <w:color w:val="000000" w:themeColor="text1"/>
                <w:szCs w:val="24"/>
              </w:rPr>
              <w:t>目前尚未清楚</w:t>
            </w:r>
            <w:r w:rsidR="00F74F98">
              <w:rPr>
                <w:rFonts w:ascii="Times New Roman" w:eastAsia="標楷體" w:hAnsi="Times New Roman" w:hint="eastAsia"/>
                <w:color w:val="000000" w:themeColor="text1"/>
                <w:szCs w:val="24"/>
              </w:rPr>
              <w:t>地闡明，但臨床上觀察到嚴重性痤瘡的改善是與抑制皮脂腺的活性</w:t>
            </w:r>
            <w:r w:rsidRPr="00DF5601">
              <w:rPr>
                <w:rFonts w:ascii="Times New Roman" w:eastAsia="標楷體" w:hAnsi="Times New Roman" w:hint="eastAsia"/>
                <w:color w:val="000000" w:themeColor="text1"/>
                <w:szCs w:val="24"/>
              </w:rPr>
              <w:t>有關，且組織學上顯示皮脂腺縮小。此外，已證實</w:t>
            </w:r>
            <w:r w:rsidRPr="00DF5601">
              <w:rPr>
                <w:rFonts w:ascii="Times New Roman" w:eastAsia="標楷體" w:hAnsi="Times New Roman" w:hint="eastAsia"/>
                <w:color w:val="000000" w:themeColor="text1"/>
                <w:szCs w:val="24"/>
              </w:rPr>
              <w:t>isotretinoin</w:t>
            </w:r>
            <w:r w:rsidRPr="00DF5601">
              <w:rPr>
                <w:rFonts w:ascii="Times New Roman" w:eastAsia="標楷體" w:hAnsi="Times New Roman" w:hint="eastAsia"/>
                <w:color w:val="000000" w:themeColor="text1"/>
                <w:szCs w:val="24"/>
              </w:rPr>
              <w:t>具有皮膚抗發炎作用。</w:t>
            </w:r>
          </w:p>
        </w:tc>
      </w:tr>
      <w:tr w:rsidR="00211E09" w:rsidRPr="00617BC2" w:rsidTr="00CB2324">
        <w:trPr>
          <w:trHeight w:val="896"/>
          <w:jc w:val="center"/>
        </w:trPr>
        <w:tc>
          <w:tcPr>
            <w:tcW w:w="2413" w:type="dxa"/>
            <w:vAlign w:val="center"/>
          </w:tcPr>
          <w:p w:rsidR="00211E09" w:rsidRPr="00617BC2" w:rsidRDefault="00211E09" w:rsidP="009424B6">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7316" w:type="dxa"/>
          </w:tcPr>
          <w:p w:rsidR="004639BF" w:rsidRDefault="001313E1" w:rsidP="006C3735">
            <w:pPr>
              <w:widowControl/>
              <w:shd w:val="clear" w:color="auto" w:fill="FFFFFF"/>
              <w:rPr>
                <w:rFonts w:ascii="Times New Roman" w:eastAsia="標楷體" w:hAnsi="Times New Roman"/>
                <w:color w:val="000000" w:themeColor="text1"/>
                <w:szCs w:val="24"/>
              </w:rPr>
            </w:pPr>
            <w:r>
              <w:rPr>
                <w:rFonts w:ascii="Times New Roman" w:eastAsia="標楷體" w:hAnsi="Times New Roman"/>
                <w:color w:val="222222"/>
                <w:kern w:val="0"/>
                <w:szCs w:val="24"/>
              </w:rPr>
              <w:t>2020/8/26</w:t>
            </w:r>
            <w:r w:rsidR="004222BF" w:rsidRPr="00617BC2">
              <w:rPr>
                <w:rFonts w:ascii="Times New Roman" w:eastAsia="標楷體" w:hAnsi="Times New Roman"/>
                <w:color w:val="222222"/>
                <w:kern w:val="0"/>
                <w:szCs w:val="24"/>
              </w:rPr>
              <w:t>英國</w:t>
            </w:r>
            <w:r w:rsidR="00885FE5" w:rsidRPr="00617BC2">
              <w:rPr>
                <w:rFonts w:ascii="Times New Roman" w:eastAsia="標楷體" w:hAnsi="Times New Roman"/>
                <w:color w:val="222222"/>
                <w:kern w:val="0"/>
                <w:szCs w:val="24"/>
              </w:rPr>
              <w:t>醫藥品管理局</w:t>
            </w:r>
            <w:r w:rsidR="00C87E59">
              <w:rPr>
                <w:rFonts w:ascii="Times New Roman" w:eastAsia="標楷體" w:hAnsi="Times New Roman" w:hint="eastAsia"/>
                <w:color w:val="222222"/>
                <w:kern w:val="0"/>
                <w:szCs w:val="24"/>
              </w:rPr>
              <w:t xml:space="preserve"> </w:t>
            </w:r>
            <w:r w:rsidR="000532C1" w:rsidRPr="00617BC2">
              <w:rPr>
                <w:rFonts w:ascii="Times New Roman" w:eastAsia="標楷體" w:hAnsi="Times New Roman"/>
                <w:color w:val="222222"/>
                <w:kern w:val="0"/>
                <w:szCs w:val="24"/>
              </w:rPr>
              <w:t>(Medicines and Healthcare products Regulatory Agency</w:t>
            </w:r>
            <w:r w:rsidR="000532C1" w:rsidRPr="00617BC2">
              <w:rPr>
                <w:rFonts w:ascii="Times New Roman" w:eastAsia="標楷體" w:hAnsi="Times New Roman"/>
                <w:color w:val="222222"/>
                <w:kern w:val="0"/>
                <w:szCs w:val="24"/>
              </w:rPr>
              <w:t>，</w:t>
            </w:r>
            <w:r w:rsidR="004222BF" w:rsidRPr="00617BC2">
              <w:rPr>
                <w:rFonts w:ascii="Times New Roman" w:eastAsia="標楷體" w:hAnsi="Times New Roman"/>
                <w:color w:val="222222"/>
                <w:kern w:val="0"/>
                <w:szCs w:val="24"/>
              </w:rPr>
              <w:t>MHRA</w:t>
            </w:r>
            <w:r>
              <w:rPr>
                <w:rFonts w:ascii="Times New Roman" w:eastAsia="標楷體" w:hAnsi="Times New Roman"/>
                <w:color w:val="222222"/>
                <w:kern w:val="0"/>
                <w:szCs w:val="24"/>
              </w:rPr>
              <w:t>)</w:t>
            </w:r>
            <w:r w:rsidR="00C87E59">
              <w:rPr>
                <w:rFonts w:ascii="Times New Roman" w:eastAsia="標楷體" w:hAnsi="Times New Roman" w:hint="eastAsia"/>
                <w:color w:val="222222"/>
                <w:kern w:val="0"/>
                <w:szCs w:val="24"/>
              </w:rPr>
              <w:t xml:space="preserve"> </w:t>
            </w:r>
            <w:r w:rsidR="004639BF">
              <w:rPr>
                <w:rFonts w:ascii="Times New Roman" w:eastAsia="標楷體" w:hAnsi="Times New Roman" w:hint="eastAsia"/>
                <w:color w:val="222222"/>
                <w:kern w:val="0"/>
                <w:szCs w:val="24"/>
              </w:rPr>
              <w:t>發布</w:t>
            </w:r>
            <w:r w:rsidR="00C87E59">
              <w:rPr>
                <w:rFonts w:ascii="Times New Roman" w:eastAsia="標楷體" w:hAnsi="Times New Roman" w:hint="eastAsia"/>
                <w:color w:val="222222"/>
                <w:kern w:val="0"/>
                <w:szCs w:val="24"/>
              </w:rPr>
              <w:t>安全資訊，提醒專業醫療人員含</w:t>
            </w:r>
            <w:r w:rsidR="00C87E59">
              <w:rPr>
                <w:rFonts w:ascii="Times New Roman" w:eastAsia="標楷體" w:hAnsi="Times New Roman" w:hint="eastAsia"/>
                <w:color w:val="222222"/>
                <w:kern w:val="0"/>
                <w:szCs w:val="24"/>
              </w:rPr>
              <w:t>i</w:t>
            </w:r>
            <w:r w:rsidR="00C87E59" w:rsidRPr="00DF5601">
              <w:rPr>
                <w:rFonts w:ascii="Times New Roman" w:eastAsia="標楷體" w:hAnsi="Times New Roman" w:hint="eastAsia"/>
                <w:color w:val="000000" w:themeColor="text1"/>
                <w:szCs w:val="24"/>
              </w:rPr>
              <w:t>sotretinoin</w:t>
            </w:r>
            <w:r w:rsidR="00C87E59">
              <w:rPr>
                <w:rFonts w:ascii="Times New Roman" w:eastAsia="標楷體" w:hAnsi="Times New Roman" w:hint="eastAsia"/>
                <w:color w:val="000000" w:themeColor="text1"/>
                <w:szCs w:val="24"/>
              </w:rPr>
              <w:t>成分藥品之致畸胎作用、精神疾病與性功能障礙等風險</w:t>
            </w:r>
            <w:r w:rsidR="00C87E59">
              <w:rPr>
                <w:rFonts w:ascii="Times New Roman" w:eastAsia="標楷體" w:hAnsi="Times New Roman" w:hint="eastAsia"/>
                <w:color w:val="222222"/>
                <w:kern w:val="0"/>
                <w:szCs w:val="24"/>
              </w:rPr>
              <w:t>。</w:t>
            </w:r>
          </w:p>
          <w:p w:rsidR="00A01D57" w:rsidRPr="00A01D57" w:rsidRDefault="00280F43" w:rsidP="00A01D57">
            <w:pPr>
              <w:widowControl/>
              <w:shd w:val="clear" w:color="auto" w:fill="FFFFFF"/>
              <w:rPr>
                <w:rFonts w:ascii="Times New Roman" w:eastAsia="標楷體" w:hAnsi="Times New Roman"/>
                <w:color w:val="222222"/>
                <w:kern w:val="0"/>
                <w:szCs w:val="24"/>
              </w:rPr>
            </w:pPr>
            <w:r w:rsidRPr="00617BC2">
              <w:rPr>
                <w:rFonts w:ascii="Times New Roman" w:eastAsia="標楷體" w:hAnsi="Times New Roman"/>
                <w:color w:val="000000"/>
                <w:kern w:val="0"/>
                <w:szCs w:val="24"/>
              </w:rPr>
              <w:t>網址：</w:t>
            </w:r>
            <w:r w:rsidR="00A01D57" w:rsidRPr="00617BC2">
              <w:rPr>
                <w:rFonts w:ascii="Times New Roman" w:eastAsia="標楷體" w:hAnsi="Times New Roman"/>
                <w:color w:val="222222"/>
                <w:kern w:val="0"/>
                <w:szCs w:val="24"/>
              </w:rPr>
              <w:t xml:space="preserve"> </w:t>
            </w:r>
            <w:hyperlink r:id="rId9" w:history="1">
              <w:r w:rsidR="00A01D57" w:rsidRPr="00780048">
                <w:rPr>
                  <w:rStyle w:val="ab"/>
                  <w:rFonts w:ascii="Times New Roman" w:eastAsia="標楷體" w:hAnsi="Times New Roman"/>
                  <w:kern w:val="0"/>
                  <w:szCs w:val="24"/>
                </w:rPr>
                <w:t>https://www.gov.uk/drug-safety-update/isotretinoin-roaccutane-reminder-of-important-risks-and-precautions</w:t>
              </w:r>
            </w:hyperlink>
          </w:p>
        </w:tc>
      </w:tr>
      <w:tr w:rsidR="004E33E0" w:rsidRPr="00617BC2" w:rsidTr="00CB2324">
        <w:trPr>
          <w:trHeight w:val="896"/>
          <w:jc w:val="center"/>
        </w:trPr>
        <w:tc>
          <w:tcPr>
            <w:tcW w:w="2413" w:type="dxa"/>
            <w:vAlign w:val="center"/>
          </w:tcPr>
          <w:p w:rsidR="004E33E0" w:rsidRPr="00617BC2" w:rsidRDefault="004E33E0" w:rsidP="009424B6">
            <w:pPr>
              <w:jc w:val="center"/>
              <w:rPr>
                <w:rFonts w:ascii="Times New Roman" w:eastAsia="標楷體" w:hAnsi="Times New Roman"/>
                <w:color w:val="000000"/>
                <w:szCs w:val="24"/>
              </w:rPr>
            </w:pPr>
            <w:r w:rsidRPr="00617BC2">
              <w:rPr>
                <w:rFonts w:ascii="Times New Roman" w:eastAsia="標楷體" w:hAnsi="Times New Roman"/>
                <w:szCs w:val="24"/>
              </w:rPr>
              <w:t>藥品安全有關資訊分析及描述</w:t>
            </w:r>
          </w:p>
        </w:tc>
        <w:tc>
          <w:tcPr>
            <w:tcW w:w="7316" w:type="dxa"/>
          </w:tcPr>
          <w:p w:rsidR="006D1E5B" w:rsidRPr="004F4FF3" w:rsidRDefault="006D1E5B" w:rsidP="009C30BE">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222222"/>
                <w:kern w:val="0"/>
                <w:szCs w:val="24"/>
              </w:rPr>
              <w:t>I</w:t>
            </w:r>
            <w:r w:rsidRPr="00DF5601">
              <w:rPr>
                <w:rFonts w:ascii="Times New Roman" w:eastAsia="標楷體" w:hAnsi="Times New Roman" w:hint="eastAsia"/>
                <w:color w:val="000000" w:themeColor="text1"/>
                <w:szCs w:val="24"/>
              </w:rPr>
              <w:t>sotretinoin</w:t>
            </w:r>
            <w:r w:rsidR="004F4FF3">
              <w:rPr>
                <w:rFonts w:ascii="Times New Roman" w:eastAsia="標楷體" w:hAnsi="Times New Roman" w:hint="eastAsia"/>
                <w:color w:val="000000" w:themeColor="text1"/>
                <w:szCs w:val="24"/>
              </w:rPr>
              <w:t>成分藥品</w:t>
            </w:r>
            <w:r w:rsidR="002F6A70">
              <w:rPr>
                <w:rFonts w:ascii="Times New Roman" w:eastAsia="標楷體" w:hAnsi="Times New Roman" w:hint="eastAsia"/>
                <w:color w:val="000000" w:themeColor="text1"/>
                <w:szCs w:val="24"/>
              </w:rPr>
              <w:t>在英國</w:t>
            </w:r>
            <w:r>
              <w:rPr>
                <w:rFonts w:ascii="Times New Roman" w:eastAsia="標楷體" w:hAnsi="Times New Roman" w:hint="eastAsia"/>
                <w:color w:val="000000" w:themeColor="text1"/>
                <w:szCs w:val="24"/>
              </w:rPr>
              <w:t>被核准用於</w:t>
            </w:r>
            <w:r w:rsidRPr="00846259">
              <w:rPr>
                <w:rFonts w:ascii="Times New Roman" w:eastAsia="標楷體" w:hAnsi="Times New Roman" w:hint="eastAsia"/>
                <w:color w:val="000000" w:themeColor="text1"/>
                <w:szCs w:val="24"/>
              </w:rPr>
              <w:t>對全身性抗</w:t>
            </w:r>
            <w:r>
              <w:rPr>
                <w:rFonts w:ascii="Times New Roman" w:eastAsia="標楷體" w:hAnsi="Times New Roman" w:hint="eastAsia"/>
                <w:color w:val="000000" w:themeColor="text1"/>
                <w:szCs w:val="24"/>
              </w:rPr>
              <w:t>生素</w:t>
            </w:r>
            <w:r w:rsidR="002F6A70">
              <w:rPr>
                <w:rFonts w:ascii="Times New Roman" w:eastAsia="標楷體" w:hAnsi="Times New Roman" w:hint="eastAsia"/>
                <w:color w:val="000000" w:themeColor="text1"/>
                <w:szCs w:val="24"/>
              </w:rPr>
              <w:t>和</w:t>
            </w:r>
            <w:r w:rsidRPr="00846259">
              <w:rPr>
                <w:rFonts w:ascii="Times New Roman" w:eastAsia="標楷體" w:hAnsi="Times New Roman" w:hint="eastAsia"/>
                <w:color w:val="000000" w:themeColor="text1"/>
                <w:szCs w:val="24"/>
              </w:rPr>
              <w:t>局部外用藥</w:t>
            </w:r>
            <w:r w:rsidR="00514495">
              <w:rPr>
                <w:rFonts w:ascii="Times New Roman" w:eastAsia="標楷體" w:hAnsi="Times New Roman" w:hint="eastAsia"/>
                <w:color w:val="000000" w:themeColor="text1"/>
                <w:szCs w:val="24"/>
              </w:rPr>
              <w:t>品</w:t>
            </w:r>
            <w:r w:rsidRPr="00846259">
              <w:rPr>
                <w:rFonts w:ascii="Times New Roman" w:eastAsia="標楷體" w:hAnsi="Times New Roman" w:hint="eastAsia"/>
                <w:color w:val="000000" w:themeColor="text1"/>
                <w:szCs w:val="24"/>
              </w:rPr>
              <w:t>之標準療法無法產生療效的</w:t>
            </w:r>
            <w:r>
              <w:rPr>
                <w:rFonts w:ascii="Times New Roman" w:eastAsia="標楷體" w:hAnsi="Times New Roman" w:hint="eastAsia"/>
                <w:color w:val="000000" w:themeColor="text1"/>
                <w:szCs w:val="24"/>
              </w:rPr>
              <w:t>嚴重</w:t>
            </w:r>
            <w:r w:rsidRPr="00846259">
              <w:rPr>
                <w:rFonts w:ascii="Times New Roman" w:eastAsia="標楷體" w:hAnsi="Times New Roman" w:hint="eastAsia"/>
                <w:color w:val="000000" w:themeColor="text1"/>
                <w:szCs w:val="24"/>
              </w:rPr>
              <w:t>痤瘡</w:t>
            </w:r>
            <w:r w:rsidR="00514495">
              <w:rPr>
                <w:rFonts w:ascii="Times New Roman" w:eastAsia="標楷體" w:hAnsi="Times New Roman" w:hint="eastAsia"/>
                <w:color w:val="000000" w:themeColor="text1"/>
                <w:szCs w:val="24"/>
              </w:rPr>
              <w:t>。</w:t>
            </w:r>
            <w:r w:rsidR="004F4FF3">
              <w:rPr>
                <w:rFonts w:ascii="Times New Roman" w:eastAsia="標楷體" w:hAnsi="Times New Roman" w:hint="eastAsia"/>
                <w:color w:val="222222"/>
                <w:kern w:val="0"/>
                <w:szCs w:val="24"/>
              </w:rPr>
              <w:t>I</w:t>
            </w:r>
            <w:r w:rsidR="004F4FF3" w:rsidRPr="00DF5601">
              <w:rPr>
                <w:rFonts w:ascii="Times New Roman" w:eastAsia="標楷體" w:hAnsi="Times New Roman" w:hint="eastAsia"/>
                <w:color w:val="000000" w:themeColor="text1"/>
                <w:szCs w:val="24"/>
              </w:rPr>
              <w:t>sotretinoin</w:t>
            </w:r>
            <w:r w:rsidR="00EA7ABB">
              <w:rPr>
                <w:rFonts w:ascii="Times New Roman" w:eastAsia="標楷體" w:hAnsi="Times New Roman" w:hint="eastAsia"/>
                <w:color w:val="000000" w:themeColor="text1"/>
                <w:szCs w:val="24"/>
              </w:rPr>
              <w:t>雖可</w:t>
            </w:r>
            <w:r w:rsidR="00514495">
              <w:rPr>
                <w:rFonts w:ascii="Times New Roman" w:eastAsia="標楷體" w:hAnsi="Times New Roman" w:hint="eastAsia"/>
                <w:color w:val="000000" w:themeColor="text1"/>
                <w:szCs w:val="24"/>
              </w:rPr>
              <w:t>有效治療痤瘡，</w:t>
            </w:r>
            <w:r w:rsidR="00514495" w:rsidRPr="00964656">
              <w:rPr>
                <w:rFonts w:ascii="Times New Roman" w:eastAsia="標楷體" w:hAnsi="Times New Roman" w:hint="eastAsia"/>
                <w:color w:val="000000" w:themeColor="text1"/>
                <w:szCs w:val="24"/>
              </w:rPr>
              <w:t>但</w:t>
            </w:r>
            <w:r w:rsidR="00EA7ABB" w:rsidRPr="00964656">
              <w:rPr>
                <w:rFonts w:ascii="Times New Roman" w:eastAsia="標楷體" w:hAnsi="Times New Roman" w:hint="eastAsia"/>
                <w:color w:val="000000" w:themeColor="text1"/>
                <w:szCs w:val="24"/>
              </w:rPr>
              <w:t>因</w:t>
            </w:r>
            <w:r w:rsidR="00514495" w:rsidRPr="00964656">
              <w:rPr>
                <w:rFonts w:ascii="Times New Roman" w:eastAsia="標楷體" w:hAnsi="Times New Roman" w:hint="eastAsia"/>
                <w:color w:val="000000" w:themeColor="text1"/>
                <w:szCs w:val="24"/>
              </w:rPr>
              <w:t>具</w:t>
            </w:r>
            <w:r w:rsidR="002F6A70">
              <w:rPr>
                <w:rFonts w:ascii="Times New Roman" w:eastAsia="標楷體" w:hAnsi="Times New Roman" w:hint="eastAsia"/>
                <w:color w:val="000000" w:themeColor="text1"/>
                <w:szCs w:val="24"/>
              </w:rPr>
              <w:t>顯著</w:t>
            </w:r>
            <w:r w:rsidR="00514495" w:rsidRPr="00964656">
              <w:rPr>
                <w:rFonts w:ascii="Times New Roman" w:eastAsia="標楷體" w:hAnsi="Times New Roman" w:hint="eastAsia"/>
                <w:color w:val="000000" w:themeColor="text1"/>
                <w:szCs w:val="24"/>
              </w:rPr>
              <w:t>風險</w:t>
            </w:r>
            <w:r w:rsidR="00C87E59">
              <w:rPr>
                <w:rFonts w:ascii="Times New Roman" w:eastAsia="標楷體" w:hAnsi="Times New Roman" w:hint="eastAsia"/>
                <w:color w:val="000000" w:themeColor="text1"/>
                <w:szCs w:val="24"/>
              </w:rPr>
              <w:t>（</w:t>
            </w:r>
            <w:r w:rsidR="002F6A70">
              <w:rPr>
                <w:rFonts w:ascii="Times New Roman" w:eastAsia="標楷體" w:hAnsi="Times New Roman" w:hint="eastAsia"/>
                <w:color w:val="000000" w:themeColor="text1"/>
                <w:szCs w:val="24"/>
              </w:rPr>
              <w:t>包括</w:t>
            </w:r>
            <w:r w:rsidR="002F6A70" w:rsidRPr="004F4FF3">
              <w:rPr>
                <w:rFonts w:ascii="Times New Roman" w:eastAsia="標楷體" w:hAnsi="Times New Roman" w:hint="eastAsia"/>
                <w:color w:val="000000" w:themeColor="text1"/>
                <w:szCs w:val="24"/>
              </w:rPr>
              <w:t>孕期暴露可能</w:t>
            </w:r>
            <w:r w:rsidR="002F6A70">
              <w:rPr>
                <w:rFonts w:ascii="Times New Roman" w:eastAsia="標楷體" w:hAnsi="Times New Roman" w:hint="eastAsia"/>
                <w:color w:val="000000" w:themeColor="text1"/>
                <w:szCs w:val="24"/>
              </w:rPr>
              <w:t>具致</w:t>
            </w:r>
            <w:r w:rsidR="002F6A70" w:rsidRPr="004F4FF3">
              <w:rPr>
                <w:rFonts w:ascii="Times New Roman" w:eastAsia="標楷體" w:hAnsi="Times New Roman" w:hint="eastAsia"/>
                <w:color w:val="000000" w:themeColor="text1"/>
                <w:szCs w:val="24"/>
              </w:rPr>
              <w:t>畸胎</w:t>
            </w:r>
            <w:r w:rsidR="002F6A70">
              <w:rPr>
                <w:rFonts w:ascii="Times New Roman" w:eastAsia="標楷體" w:hAnsi="Times New Roman" w:hint="eastAsia"/>
                <w:color w:val="000000" w:themeColor="text1"/>
                <w:szCs w:val="24"/>
              </w:rPr>
              <w:t>作用及潛在</w:t>
            </w:r>
            <w:r w:rsidR="002F6A70" w:rsidRPr="00964656">
              <w:rPr>
                <w:rFonts w:ascii="Times New Roman" w:eastAsia="標楷體" w:hAnsi="Times New Roman" w:hint="eastAsia"/>
                <w:color w:val="000000" w:themeColor="text1"/>
                <w:szCs w:val="24"/>
              </w:rPr>
              <w:t>發生精神病</w:t>
            </w:r>
            <w:r w:rsidR="002F6A70">
              <w:rPr>
                <w:rFonts w:ascii="Times New Roman" w:eastAsia="標楷體" w:hAnsi="Times New Roman" w:hint="eastAsia"/>
                <w:color w:val="000000" w:themeColor="text1"/>
                <w:szCs w:val="24"/>
              </w:rPr>
              <w:t>症</w:t>
            </w:r>
            <w:r w:rsidR="002F6A70" w:rsidRPr="00964656">
              <w:rPr>
                <w:rFonts w:ascii="Times New Roman" w:eastAsia="標楷體" w:hAnsi="Times New Roman" w:hint="eastAsia"/>
                <w:color w:val="000000" w:themeColor="text1"/>
                <w:szCs w:val="24"/>
              </w:rPr>
              <w:t>與性功能障礙</w:t>
            </w:r>
            <w:r w:rsidR="002F6A70">
              <w:rPr>
                <w:rFonts w:ascii="Times New Roman" w:eastAsia="標楷體" w:hAnsi="Times New Roman" w:hint="eastAsia"/>
                <w:color w:val="000000" w:themeColor="text1"/>
                <w:szCs w:val="24"/>
              </w:rPr>
              <w:t>之風險</w:t>
            </w:r>
            <w:r w:rsidR="00C87E59">
              <w:rPr>
                <w:rFonts w:ascii="Times New Roman" w:eastAsia="標楷體" w:hAnsi="Times New Roman" w:hint="eastAsia"/>
                <w:color w:val="000000" w:themeColor="text1"/>
                <w:szCs w:val="24"/>
              </w:rPr>
              <w:t>）</w:t>
            </w:r>
            <w:r w:rsidR="00F37F58" w:rsidRPr="00964656">
              <w:rPr>
                <w:rFonts w:ascii="Times New Roman" w:eastAsia="標楷體" w:hAnsi="Times New Roman" w:hint="eastAsia"/>
                <w:color w:val="000000" w:themeColor="text1"/>
                <w:szCs w:val="24"/>
              </w:rPr>
              <w:t>，</w:t>
            </w:r>
            <w:r w:rsidR="002F6A70">
              <w:rPr>
                <w:rFonts w:ascii="Times New Roman" w:eastAsia="標楷體" w:hAnsi="Times New Roman" w:hint="eastAsia"/>
                <w:color w:val="000000" w:themeColor="text1"/>
                <w:szCs w:val="24"/>
              </w:rPr>
              <w:t>使用時</w:t>
            </w:r>
            <w:r w:rsidR="00F37F58" w:rsidRPr="00964656">
              <w:rPr>
                <w:rFonts w:ascii="Times New Roman" w:eastAsia="標楷體" w:hAnsi="Times New Roman" w:hint="eastAsia"/>
                <w:color w:val="000000" w:themeColor="text1"/>
                <w:szCs w:val="24"/>
              </w:rPr>
              <w:t>需</w:t>
            </w:r>
            <w:r w:rsidR="00F37F58" w:rsidRPr="004F4FF3">
              <w:rPr>
                <w:rFonts w:ascii="Times New Roman" w:eastAsia="標楷體" w:hAnsi="Times New Roman" w:hint="eastAsia"/>
                <w:color w:val="000000" w:themeColor="text1"/>
                <w:szCs w:val="24"/>
              </w:rPr>
              <w:t>要專業醫療人員</w:t>
            </w:r>
            <w:r w:rsidR="00964656">
              <w:rPr>
                <w:rFonts w:ascii="Times New Roman" w:eastAsia="標楷體" w:hAnsi="Times New Roman" w:hint="eastAsia"/>
                <w:color w:val="000000" w:themeColor="text1"/>
                <w:szCs w:val="24"/>
              </w:rPr>
              <w:t>進行</w:t>
            </w:r>
            <w:r w:rsidR="00F37F58" w:rsidRPr="00964656">
              <w:rPr>
                <w:rFonts w:ascii="Times New Roman" w:eastAsia="標楷體" w:hAnsi="Times New Roman" w:hint="eastAsia"/>
                <w:color w:val="000000" w:themeColor="text1"/>
                <w:szCs w:val="24"/>
              </w:rPr>
              <w:t>監測</w:t>
            </w:r>
            <w:r w:rsidR="00514495" w:rsidRPr="004F4FF3">
              <w:rPr>
                <w:rFonts w:ascii="Times New Roman" w:eastAsia="標楷體" w:hAnsi="Times New Roman" w:hint="eastAsia"/>
                <w:color w:val="000000" w:themeColor="text1"/>
                <w:szCs w:val="24"/>
              </w:rPr>
              <w:t>。</w:t>
            </w:r>
            <w:r w:rsidR="00F74F98">
              <w:rPr>
                <w:rFonts w:ascii="Times New Roman" w:eastAsia="標楷體" w:hAnsi="Times New Roman" w:hint="eastAsia"/>
                <w:color w:val="000000" w:themeColor="text1"/>
                <w:szCs w:val="24"/>
              </w:rPr>
              <w:t>另外</w:t>
            </w:r>
            <w:r w:rsidR="003C1F12">
              <w:rPr>
                <w:rFonts w:ascii="Times New Roman" w:eastAsia="標楷體" w:hAnsi="Times New Roman" w:hint="eastAsia"/>
                <w:color w:val="000000" w:themeColor="text1"/>
                <w:szCs w:val="24"/>
              </w:rPr>
              <w:t>，</w:t>
            </w:r>
            <w:r w:rsidR="003C1F12" w:rsidRPr="00964656">
              <w:rPr>
                <w:rFonts w:ascii="Times New Roman" w:eastAsia="標楷體" w:hAnsi="Times New Roman" w:hint="eastAsia"/>
                <w:color w:val="000000" w:themeColor="text1"/>
                <w:szCs w:val="24"/>
              </w:rPr>
              <w:t>isotretinoin</w:t>
            </w:r>
            <w:r w:rsidR="00F74F98">
              <w:rPr>
                <w:rFonts w:ascii="Times New Roman" w:eastAsia="標楷體" w:hAnsi="Times New Roman" w:hint="eastAsia"/>
                <w:color w:val="000000" w:themeColor="text1"/>
                <w:szCs w:val="24"/>
              </w:rPr>
              <w:t>應僅限由</w:t>
            </w:r>
            <w:r w:rsidR="009C30BE" w:rsidRPr="00964656">
              <w:rPr>
                <w:rFonts w:ascii="Times New Roman" w:eastAsia="標楷體" w:hAnsi="Times New Roman" w:hint="eastAsia"/>
                <w:color w:val="000000" w:themeColor="text1"/>
                <w:szCs w:val="24"/>
              </w:rPr>
              <w:t>皮膚科醫師</w:t>
            </w:r>
            <w:r w:rsidR="00964656" w:rsidRPr="00964656">
              <w:rPr>
                <w:rFonts w:ascii="Times New Roman" w:eastAsia="標楷體" w:hAnsi="Times New Roman" w:hint="eastAsia"/>
                <w:color w:val="000000" w:themeColor="text1"/>
                <w:szCs w:val="24"/>
              </w:rPr>
              <w:t>進行</w:t>
            </w:r>
            <w:r w:rsidR="009C30BE" w:rsidRPr="00964656">
              <w:rPr>
                <w:rFonts w:ascii="Times New Roman" w:eastAsia="標楷體" w:hAnsi="Times New Roman" w:hint="eastAsia"/>
                <w:color w:val="000000" w:themeColor="text1"/>
                <w:szCs w:val="24"/>
              </w:rPr>
              <w:t>處方。</w:t>
            </w:r>
          </w:p>
          <w:p w:rsidR="00EA7ABB" w:rsidRPr="00EA7ABB" w:rsidRDefault="00964656" w:rsidP="004D3441">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英國</w:t>
            </w:r>
            <w:r w:rsidR="00EA7ABB" w:rsidRPr="00CD1F59">
              <w:rPr>
                <w:rFonts w:ascii="Times New Roman" w:eastAsia="標楷體" w:hAnsi="Times New Roman" w:hint="eastAsia"/>
                <w:color w:val="000000" w:themeColor="text1"/>
                <w:kern w:val="0"/>
                <w:szCs w:val="24"/>
              </w:rPr>
              <w:t>人體藥物委員會</w:t>
            </w:r>
            <w:r w:rsidR="00AF23E3">
              <w:rPr>
                <w:rFonts w:ascii="Times New Roman" w:eastAsia="標楷體" w:hAnsi="Times New Roman" w:hint="eastAsia"/>
                <w:color w:val="000000" w:themeColor="text1"/>
                <w:kern w:val="0"/>
                <w:szCs w:val="24"/>
              </w:rPr>
              <w:t xml:space="preserve"> (</w:t>
            </w:r>
            <w:r w:rsidR="00EA7ABB" w:rsidRPr="00CD1F59">
              <w:rPr>
                <w:rFonts w:ascii="Times New Roman" w:eastAsia="標楷體" w:hAnsi="Times New Roman" w:hint="eastAsia"/>
                <w:color w:val="000000" w:themeColor="text1"/>
                <w:kern w:val="0"/>
                <w:szCs w:val="24"/>
              </w:rPr>
              <w:t>Commission on Human Medicines</w:t>
            </w:r>
            <w:r w:rsidR="00EA7ABB" w:rsidRPr="00CD1F59">
              <w:rPr>
                <w:rFonts w:ascii="Times New Roman" w:eastAsia="標楷體" w:hAnsi="Times New Roman" w:hint="eastAsia"/>
                <w:color w:val="000000" w:themeColor="text1"/>
                <w:kern w:val="0"/>
                <w:szCs w:val="24"/>
              </w:rPr>
              <w:t>，</w:t>
            </w:r>
            <w:r w:rsidR="00EA7ABB" w:rsidRPr="00CD1F59">
              <w:rPr>
                <w:rFonts w:ascii="Times New Roman" w:eastAsia="標楷體" w:hAnsi="Times New Roman" w:hint="eastAsia"/>
                <w:color w:val="000000" w:themeColor="text1"/>
                <w:kern w:val="0"/>
                <w:szCs w:val="24"/>
              </w:rPr>
              <w:t>CHM</w:t>
            </w:r>
            <w:r w:rsidR="00AF23E3">
              <w:rPr>
                <w:rFonts w:ascii="Times New Roman" w:eastAsia="標楷體" w:hAnsi="Times New Roman" w:hint="eastAsia"/>
                <w:color w:val="000000" w:themeColor="text1"/>
                <w:kern w:val="0"/>
                <w:szCs w:val="24"/>
              </w:rPr>
              <w:t xml:space="preserve">) </w:t>
            </w:r>
            <w:r>
              <w:rPr>
                <w:rFonts w:ascii="Times New Roman" w:eastAsia="標楷體" w:hAnsi="Times New Roman" w:hint="eastAsia"/>
                <w:color w:val="000000" w:themeColor="text1"/>
                <w:kern w:val="0"/>
                <w:szCs w:val="24"/>
              </w:rPr>
              <w:t>在</w:t>
            </w:r>
            <w:r w:rsidR="00E81FB2" w:rsidRPr="00CD1F59">
              <w:rPr>
                <w:rFonts w:ascii="Times New Roman" w:eastAsia="標楷體" w:hAnsi="Times New Roman" w:hint="eastAsia"/>
                <w:color w:val="000000" w:themeColor="text1"/>
                <w:szCs w:val="24"/>
              </w:rPr>
              <w:t>病人及</w:t>
            </w:r>
            <w:r w:rsidR="0001498C">
              <w:rPr>
                <w:rFonts w:ascii="Times New Roman" w:eastAsia="標楷體" w:hAnsi="Times New Roman" w:hint="eastAsia"/>
                <w:color w:val="000000" w:themeColor="text1"/>
                <w:szCs w:val="24"/>
              </w:rPr>
              <w:t>其</w:t>
            </w:r>
            <w:r w:rsidR="00E81FB2" w:rsidRPr="00CD1F59">
              <w:rPr>
                <w:rFonts w:ascii="Times New Roman" w:eastAsia="標楷體" w:hAnsi="Times New Roman" w:hint="eastAsia"/>
                <w:color w:val="000000" w:themeColor="text1"/>
                <w:szCs w:val="24"/>
              </w:rPr>
              <w:t>代表對</w:t>
            </w:r>
            <w:r w:rsidR="009C30BE" w:rsidRPr="00CD1F59">
              <w:rPr>
                <w:rFonts w:ascii="Times New Roman" w:eastAsia="標楷體" w:hAnsi="Times New Roman" w:hint="eastAsia"/>
                <w:color w:val="000000" w:themeColor="text1"/>
                <w:szCs w:val="24"/>
              </w:rPr>
              <w:t>isotretinoin</w:t>
            </w:r>
            <w:r w:rsidR="00EA7ABB" w:rsidRPr="00CD1F59">
              <w:rPr>
                <w:rFonts w:ascii="Times New Roman" w:eastAsia="標楷體" w:hAnsi="Times New Roman" w:hint="eastAsia"/>
                <w:color w:val="000000" w:themeColor="text1"/>
                <w:szCs w:val="24"/>
              </w:rPr>
              <w:t>部分</w:t>
            </w:r>
            <w:r>
              <w:rPr>
                <w:rFonts w:ascii="Times New Roman" w:eastAsia="標楷體" w:hAnsi="Times New Roman" w:hint="eastAsia"/>
                <w:color w:val="000000" w:themeColor="text1"/>
                <w:szCs w:val="24"/>
              </w:rPr>
              <w:t>不良反應</w:t>
            </w:r>
            <w:r w:rsidR="00944515" w:rsidRPr="00CD1F59">
              <w:rPr>
                <w:rFonts w:ascii="Times New Roman" w:eastAsia="標楷體" w:hAnsi="Times New Roman" w:hint="eastAsia"/>
                <w:color w:val="000000" w:themeColor="text1"/>
                <w:szCs w:val="24"/>
              </w:rPr>
              <w:t>特性及嚴重性</w:t>
            </w:r>
            <w:r w:rsidR="00944515" w:rsidRPr="00964656">
              <w:rPr>
                <w:rFonts w:ascii="Times New Roman" w:eastAsia="標楷體" w:hAnsi="Times New Roman" w:hint="eastAsia"/>
                <w:color w:val="000000" w:themeColor="text1"/>
                <w:szCs w:val="24"/>
              </w:rPr>
              <w:t>提出</w:t>
            </w:r>
            <w:r w:rsidRPr="00964656">
              <w:rPr>
                <w:rFonts w:ascii="Times New Roman" w:eastAsia="標楷體" w:hAnsi="Times New Roman" w:hint="eastAsia"/>
                <w:color w:val="000000" w:themeColor="text1"/>
                <w:szCs w:val="24"/>
              </w:rPr>
              <w:t>顧慮</w:t>
            </w:r>
            <w:r w:rsidR="00944515" w:rsidRPr="00964656">
              <w:rPr>
                <w:rFonts w:ascii="Times New Roman" w:eastAsia="標楷體" w:hAnsi="Times New Roman" w:hint="eastAsia"/>
                <w:color w:val="000000" w:themeColor="text1"/>
                <w:szCs w:val="24"/>
              </w:rPr>
              <w:t>後</w:t>
            </w:r>
            <w:r w:rsidR="00060403" w:rsidRPr="00CD1F59">
              <w:rPr>
                <w:rFonts w:ascii="Times New Roman" w:eastAsia="標楷體" w:hAnsi="Times New Roman" w:hint="eastAsia"/>
                <w:color w:val="000000" w:themeColor="text1"/>
                <w:szCs w:val="24"/>
              </w:rPr>
              <w:t>，</w:t>
            </w:r>
            <w:r w:rsidR="00060403" w:rsidRPr="00CD1F59">
              <w:rPr>
                <w:rFonts w:ascii="Times New Roman" w:eastAsia="標楷體" w:hAnsi="Times New Roman" w:hint="eastAsia"/>
                <w:color w:val="000000" w:themeColor="text1"/>
                <w:kern w:val="0"/>
                <w:szCs w:val="24"/>
              </w:rPr>
              <w:t>成立</w:t>
            </w:r>
            <w:r w:rsidR="00060403" w:rsidRPr="00CD1F59">
              <w:rPr>
                <w:rFonts w:ascii="Times New Roman" w:eastAsia="標楷體" w:hAnsi="Times New Roman" w:hint="eastAsia"/>
                <w:color w:val="222222"/>
                <w:kern w:val="0"/>
                <w:szCs w:val="24"/>
              </w:rPr>
              <w:t>i</w:t>
            </w:r>
            <w:r w:rsidR="00060403" w:rsidRPr="00CD1F59">
              <w:rPr>
                <w:rFonts w:ascii="Times New Roman" w:eastAsia="標楷體" w:hAnsi="Times New Roman" w:hint="eastAsia"/>
                <w:color w:val="000000" w:themeColor="text1"/>
                <w:szCs w:val="24"/>
              </w:rPr>
              <w:t>sotretinoin</w:t>
            </w:r>
            <w:r w:rsidR="00060403" w:rsidRPr="00CD1F59">
              <w:rPr>
                <w:rFonts w:ascii="Times New Roman" w:eastAsia="標楷體" w:hAnsi="Times New Roman" w:hint="eastAsia"/>
                <w:color w:val="000000" w:themeColor="text1"/>
                <w:szCs w:val="24"/>
              </w:rPr>
              <w:t>專家工作小組</w:t>
            </w:r>
            <w:r w:rsidR="00944515" w:rsidRPr="00CD1F59">
              <w:rPr>
                <w:rFonts w:ascii="Times New Roman" w:eastAsia="標楷體" w:hAnsi="Times New Roman" w:hint="eastAsia"/>
                <w:color w:val="000000" w:themeColor="text1"/>
                <w:szCs w:val="24"/>
              </w:rPr>
              <w:t>針對</w:t>
            </w:r>
            <w:r w:rsidR="00060403" w:rsidRPr="00CD1F59">
              <w:rPr>
                <w:rFonts w:ascii="Times New Roman" w:eastAsia="標楷體" w:hAnsi="Times New Roman" w:hint="eastAsia"/>
                <w:color w:val="000000" w:themeColor="text1"/>
                <w:szCs w:val="24"/>
              </w:rPr>
              <w:t>現有證據</w:t>
            </w:r>
            <w:r w:rsidR="00944515" w:rsidRPr="00CD1F59">
              <w:rPr>
                <w:rFonts w:ascii="Times New Roman" w:eastAsia="標楷體" w:hAnsi="Times New Roman" w:hint="eastAsia"/>
                <w:color w:val="000000" w:themeColor="text1"/>
                <w:szCs w:val="24"/>
              </w:rPr>
              <w:t>進行獨立評估</w:t>
            </w:r>
            <w:r w:rsidR="00060403" w:rsidRPr="00CD1F59">
              <w:rPr>
                <w:rFonts w:ascii="Times New Roman" w:eastAsia="標楷體" w:hAnsi="Times New Roman" w:hint="eastAsia"/>
                <w:color w:val="000000" w:themeColor="text1"/>
                <w:szCs w:val="24"/>
              </w:rPr>
              <w:t>。此次</w:t>
            </w:r>
            <w:r w:rsidR="00944515" w:rsidRPr="00CD1F59">
              <w:rPr>
                <w:rFonts w:ascii="Times New Roman" w:eastAsia="標楷體" w:hAnsi="Times New Roman" w:hint="eastAsia"/>
                <w:color w:val="000000" w:themeColor="text1"/>
                <w:szCs w:val="24"/>
              </w:rPr>
              <w:t>評估</w:t>
            </w:r>
            <w:r w:rsidR="00060403" w:rsidRPr="00CD1F59">
              <w:rPr>
                <w:rFonts w:ascii="Times New Roman" w:eastAsia="標楷體" w:hAnsi="Times New Roman" w:hint="eastAsia"/>
                <w:color w:val="000000" w:themeColor="text1"/>
                <w:szCs w:val="24"/>
              </w:rPr>
              <w:t>目標旨在</w:t>
            </w:r>
            <w:r w:rsidR="00944515" w:rsidRPr="00EA7ABB">
              <w:rPr>
                <w:rFonts w:ascii="Times New Roman" w:eastAsia="標楷體" w:hAnsi="Times New Roman" w:hint="eastAsia"/>
                <w:color w:val="000000" w:themeColor="text1"/>
                <w:szCs w:val="24"/>
              </w:rPr>
              <w:t>審</w:t>
            </w:r>
            <w:r w:rsidR="00060403" w:rsidRPr="00EA7ABB">
              <w:rPr>
                <w:rFonts w:ascii="Times New Roman" w:eastAsia="標楷體" w:hAnsi="Times New Roman" w:hint="eastAsia"/>
                <w:color w:val="000000" w:themeColor="text1"/>
                <w:szCs w:val="24"/>
              </w:rPr>
              <w:t>查關</w:t>
            </w:r>
            <w:r w:rsidR="00944515" w:rsidRPr="00CD1F59">
              <w:rPr>
                <w:rFonts w:ascii="Times New Roman" w:eastAsia="標楷體" w:hAnsi="Times New Roman" w:hint="eastAsia"/>
                <w:color w:val="000000" w:themeColor="text1"/>
                <w:szCs w:val="24"/>
              </w:rPr>
              <w:t>於</w:t>
            </w:r>
            <w:r w:rsidR="00060403" w:rsidRPr="00CD1F59">
              <w:rPr>
                <w:rFonts w:ascii="Times New Roman" w:eastAsia="標楷體" w:hAnsi="Times New Roman" w:hint="eastAsia"/>
                <w:color w:val="000000" w:themeColor="text1"/>
                <w:szCs w:val="24"/>
              </w:rPr>
              <w:t>精神不良反應</w:t>
            </w:r>
            <w:r w:rsidR="00DF3D87" w:rsidRPr="00CD1F59">
              <w:rPr>
                <w:rFonts w:ascii="Times New Roman" w:eastAsia="標楷體" w:hAnsi="Times New Roman" w:hint="eastAsia"/>
                <w:color w:val="000000" w:themeColor="text1"/>
                <w:szCs w:val="24"/>
              </w:rPr>
              <w:t>及</w:t>
            </w:r>
            <w:r w:rsidR="00060403" w:rsidRPr="00CD1F59">
              <w:rPr>
                <w:rFonts w:ascii="Times New Roman" w:eastAsia="標楷體" w:hAnsi="Times New Roman" w:hint="eastAsia"/>
                <w:color w:val="000000" w:themeColor="text1"/>
                <w:szCs w:val="24"/>
              </w:rPr>
              <w:t>性功能障礙潛在風險</w:t>
            </w:r>
            <w:r w:rsidR="002F6A70">
              <w:rPr>
                <w:rFonts w:ascii="Times New Roman" w:eastAsia="標楷體" w:hAnsi="Times New Roman" w:hint="eastAsia"/>
                <w:color w:val="000000" w:themeColor="text1"/>
                <w:szCs w:val="24"/>
              </w:rPr>
              <w:t>之</w:t>
            </w:r>
            <w:r w:rsidR="00DF3D87" w:rsidRPr="00CD1F59">
              <w:rPr>
                <w:rFonts w:ascii="Times New Roman" w:eastAsia="標楷體" w:hAnsi="Times New Roman" w:hint="eastAsia"/>
                <w:color w:val="000000" w:themeColor="text1"/>
                <w:szCs w:val="24"/>
              </w:rPr>
              <w:t>現有</w:t>
            </w:r>
            <w:r w:rsidR="00626955" w:rsidRPr="00CD1F59">
              <w:rPr>
                <w:rFonts w:ascii="Times New Roman" w:eastAsia="標楷體" w:hAnsi="Times New Roman" w:hint="eastAsia"/>
                <w:color w:val="000000" w:themeColor="text1"/>
                <w:szCs w:val="24"/>
              </w:rPr>
              <w:t>證據</w:t>
            </w:r>
            <w:r w:rsidR="00784401">
              <w:rPr>
                <w:rFonts w:ascii="Times New Roman" w:eastAsia="標楷體" w:hAnsi="Times New Roman" w:hint="eastAsia"/>
                <w:color w:val="000000" w:themeColor="text1"/>
                <w:szCs w:val="24"/>
              </w:rPr>
              <w:t>（如</w:t>
            </w:r>
            <w:r w:rsidR="00784401" w:rsidRPr="00CD1F59">
              <w:rPr>
                <w:rFonts w:ascii="Times New Roman" w:eastAsia="標楷體" w:hAnsi="Times New Roman" w:hint="eastAsia"/>
                <w:color w:val="000000" w:themeColor="text1"/>
                <w:szCs w:val="24"/>
              </w:rPr>
              <w:t>停藥後不良反應是否會持續一段時間</w:t>
            </w:r>
            <w:r w:rsidR="00784401">
              <w:rPr>
                <w:rFonts w:ascii="Times New Roman" w:eastAsia="標楷體" w:hAnsi="Times New Roman" w:hint="eastAsia"/>
                <w:color w:val="000000" w:themeColor="text1"/>
                <w:szCs w:val="24"/>
              </w:rPr>
              <w:t>）</w:t>
            </w:r>
            <w:r w:rsidR="002F6A70">
              <w:rPr>
                <w:rFonts w:ascii="Times New Roman" w:eastAsia="標楷體" w:hAnsi="Times New Roman" w:hint="eastAsia"/>
                <w:color w:val="000000" w:themeColor="text1"/>
                <w:szCs w:val="24"/>
              </w:rPr>
              <w:t>，並</w:t>
            </w:r>
            <w:r w:rsidR="00060403" w:rsidRPr="00CD1F59">
              <w:rPr>
                <w:rFonts w:ascii="Times New Roman" w:eastAsia="標楷體" w:hAnsi="Times New Roman" w:hint="eastAsia"/>
                <w:color w:val="000000" w:themeColor="text1"/>
                <w:szCs w:val="24"/>
              </w:rPr>
              <w:t>建議</w:t>
            </w:r>
            <w:r w:rsidR="00944515" w:rsidRPr="00CD1F59">
              <w:rPr>
                <w:rFonts w:ascii="Times New Roman" w:eastAsia="標楷體" w:hAnsi="Times New Roman" w:hint="eastAsia"/>
                <w:color w:val="000000" w:themeColor="text1"/>
                <w:szCs w:val="24"/>
              </w:rPr>
              <w:t>是否</w:t>
            </w:r>
            <w:r w:rsidR="00060403" w:rsidRPr="00CD1F59">
              <w:rPr>
                <w:rFonts w:ascii="Times New Roman" w:eastAsia="標楷體" w:hAnsi="Times New Roman" w:hint="eastAsia"/>
                <w:color w:val="000000" w:themeColor="text1"/>
                <w:szCs w:val="24"/>
              </w:rPr>
              <w:t>需</w:t>
            </w:r>
            <w:r w:rsidR="00944515" w:rsidRPr="00CD1F59">
              <w:rPr>
                <w:rFonts w:ascii="Times New Roman" w:eastAsia="標楷體" w:hAnsi="Times New Roman" w:hint="eastAsia"/>
                <w:color w:val="000000" w:themeColor="text1"/>
                <w:szCs w:val="24"/>
              </w:rPr>
              <w:t>針對</w:t>
            </w:r>
            <w:r w:rsidR="00944515" w:rsidRPr="00CD1F59">
              <w:rPr>
                <w:rFonts w:ascii="Times New Roman" w:eastAsia="標楷體" w:hAnsi="Times New Roman" w:hint="eastAsia"/>
                <w:color w:val="222222"/>
                <w:kern w:val="0"/>
                <w:szCs w:val="24"/>
              </w:rPr>
              <w:t>i</w:t>
            </w:r>
            <w:r w:rsidR="00944515" w:rsidRPr="00CD1F59">
              <w:rPr>
                <w:rFonts w:ascii="Times New Roman" w:eastAsia="標楷體" w:hAnsi="Times New Roman" w:hint="eastAsia"/>
                <w:color w:val="000000" w:themeColor="text1"/>
                <w:szCs w:val="24"/>
              </w:rPr>
              <w:t>sotretinoin</w:t>
            </w:r>
            <w:r w:rsidR="00060403" w:rsidRPr="00CD1F59">
              <w:rPr>
                <w:rFonts w:ascii="Times New Roman" w:eastAsia="標楷體" w:hAnsi="Times New Roman" w:hint="eastAsia"/>
                <w:color w:val="000000" w:themeColor="text1"/>
                <w:szCs w:val="24"/>
              </w:rPr>
              <w:t>採取進一步</w:t>
            </w:r>
            <w:r w:rsidR="00626955" w:rsidRPr="00CD1F59">
              <w:rPr>
                <w:rFonts w:ascii="Times New Roman" w:eastAsia="標楷體" w:hAnsi="Times New Roman" w:hint="eastAsia"/>
                <w:color w:val="000000" w:themeColor="text1"/>
                <w:szCs w:val="24"/>
              </w:rPr>
              <w:t>風險最小化措施或對</w:t>
            </w:r>
            <w:r w:rsidR="00784401">
              <w:rPr>
                <w:rFonts w:ascii="Times New Roman" w:eastAsia="標楷體" w:hAnsi="Times New Roman" w:hint="eastAsia"/>
                <w:color w:val="000000" w:themeColor="text1"/>
                <w:szCs w:val="24"/>
              </w:rPr>
              <w:t>上述</w:t>
            </w:r>
            <w:r w:rsidR="00626955" w:rsidRPr="00CD1F59">
              <w:rPr>
                <w:rFonts w:ascii="Times New Roman" w:eastAsia="標楷體" w:hAnsi="Times New Roman" w:hint="eastAsia"/>
                <w:color w:val="000000" w:themeColor="text1"/>
                <w:szCs w:val="24"/>
              </w:rPr>
              <w:t>風險提高警示</w:t>
            </w:r>
            <w:r w:rsidR="00060403" w:rsidRPr="00CD1F59">
              <w:rPr>
                <w:rFonts w:ascii="Times New Roman" w:eastAsia="標楷體" w:hAnsi="Times New Roman" w:hint="eastAsia"/>
                <w:color w:val="000000" w:themeColor="text1"/>
                <w:szCs w:val="24"/>
              </w:rPr>
              <w:t>。</w:t>
            </w:r>
          </w:p>
          <w:p w:rsidR="00060403" w:rsidRDefault="0001498C" w:rsidP="004D3441">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szCs w:val="24"/>
              </w:rPr>
              <w:t>於評估期間</w:t>
            </w:r>
            <w:r w:rsidR="00F74F98">
              <w:rPr>
                <w:rFonts w:ascii="Times New Roman" w:eastAsia="標楷體" w:hAnsi="Times New Roman" w:hint="eastAsia"/>
                <w:color w:val="000000" w:themeColor="text1"/>
                <w:szCs w:val="24"/>
              </w:rPr>
              <w:t>，</w:t>
            </w:r>
            <w:r w:rsidR="00EE69A1" w:rsidRPr="00CD1F59">
              <w:rPr>
                <w:rFonts w:ascii="Times New Roman" w:eastAsia="標楷體" w:hAnsi="Times New Roman" w:hint="eastAsia"/>
                <w:color w:val="000000" w:themeColor="text1"/>
                <w:kern w:val="0"/>
                <w:szCs w:val="24"/>
              </w:rPr>
              <w:t>M</w:t>
            </w:r>
            <w:r w:rsidR="00EE69A1" w:rsidRPr="00CD1F59">
              <w:rPr>
                <w:rFonts w:ascii="Times New Roman" w:eastAsia="標楷體" w:hAnsi="Times New Roman"/>
                <w:color w:val="000000" w:themeColor="text1"/>
                <w:kern w:val="0"/>
                <w:szCs w:val="24"/>
              </w:rPr>
              <w:t>HRA</w:t>
            </w:r>
            <w:r w:rsidR="00EE69A1" w:rsidRPr="00CD1F59">
              <w:rPr>
                <w:rFonts w:ascii="Times New Roman" w:eastAsia="標楷體" w:hAnsi="Times New Roman" w:hint="eastAsia"/>
                <w:color w:val="000000" w:themeColor="text1"/>
                <w:kern w:val="0"/>
                <w:szCs w:val="24"/>
              </w:rPr>
              <w:t>提醒醫療人員於處方或調劑</w:t>
            </w:r>
            <w:r w:rsidR="005E059D" w:rsidRPr="00CD1F59">
              <w:rPr>
                <w:rFonts w:ascii="Times New Roman" w:eastAsia="標楷體" w:hAnsi="Times New Roman" w:hint="eastAsia"/>
                <w:color w:val="222222"/>
                <w:kern w:val="0"/>
                <w:szCs w:val="24"/>
              </w:rPr>
              <w:t>i</w:t>
            </w:r>
            <w:r w:rsidR="005E059D" w:rsidRPr="00CD1F59">
              <w:rPr>
                <w:rFonts w:ascii="Times New Roman" w:eastAsia="標楷體" w:hAnsi="Times New Roman" w:hint="eastAsia"/>
                <w:color w:val="000000" w:themeColor="text1"/>
                <w:szCs w:val="24"/>
              </w:rPr>
              <w:t>sotretinoin</w:t>
            </w:r>
            <w:r w:rsidR="005E059D" w:rsidRPr="00CD1F59">
              <w:rPr>
                <w:rFonts w:ascii="Times New Roman" w:eastAsia="標楷體" w:hAnsi="Times New Roman" w:hint="eastAsia"/>
                <w:color w:val="000000" w:themeColor="text1"/>
                <w:szCs w:val="24"/>
              </w:rPr>
              <w:t>成分藥品</w:t>
            </w:r>
            <w:r w:rsidR="00EE69A1" w:rsidRPr="00CD1F59">
              <w:rPr>
                <w:rFonts w:ascii="Times New Roman" w:eastAsia="標楷體" w:hAnsi="Times New Roman" w:hint="eastAsia"/>
                <w:color w:val="000000" w:themeColor="text1"/>
                <w:kern w:val="0"/>
                <w:szCs w:val="24"/>
              </w:rPr>
              <w:t>時應注意</w:t>
            </w:r>
            <w:r w:rsidR="009F37EB">
              <w:rPr>
                <w:rFonts w:ascii="Times New Roman" w:eastAsia="標楷體" w:hAnsi="Times New Roman" w:hint="eastAsia"/>
                <w:color w:val="000000" w:themeColor="text1"/>
                <w:kern w:val="0"/>
                <w:szCs w:val="24"/>
              </w:rPr>
              <w:t>以下</w:t>
            </w:r>
            <w:r w:rsidR="00EE69A1" w:rsidRPr="00CD1F59">
              <w:rPr>
                <w:rFonts w:ascii="Times New Roman" w:eastAsia="標楷體" w:hAnsi="Times New Roman" w:hint="eastAsia"/>
                <w:color w:val="000000" w:themeColor="text1"/>
                <w:kern w:val="0"/>
                <w:szCs w:val="24"/>
              </w:rPr>
              <w:t>重要風險及相關注意事項</w:t>
            </w:r>
            <w:r w:rsidR="007A05CD">
              <w:rPr>
                <w:rFonts w:ascii="Times New Roman" w:eastAsia="標楷體" w:hAnsi="Times New Roman" w:hint="eastAsia"/>
                <w:color w:val="000000" w:themeColor="text1"/>
                <w:kern w:val="0"/>
                <w:szCs w:val="24"/>
              </w:rPr>
              <w:t>：</w:t>
            </w:r>
          </w:p>
          <w:p w:rsidR="009F37EB" w:rsidRPr="00784401" w:rsidRDefault="009F37EB" w:rsidP="009F37EB">
            <w:pPr>
              <w:pStyle w:val="a9"/>
              <w:widowControl/>
              <w:numPr>
                <w:ilvl w:val="0"/>
                <w:numId w:val="41"/>
              </w:numPr>
              <w:shd w:val="clear" w:color="auto" w:fill="FFFFFF"/>
              <w:ind w:leftChars="0"/>
              <w:jc w:val="both"/>
              <w:rPr>
                <w:rFonts w:ascii="Times New Roman" w:eastAsia="標楷體" w:hAnsi="Times New Roman"/>
                <w:b/>
                <w:color w:val="000000" w:themeColor="text1"/>
                <w:kern w:val="0"/>
                <w:szCs w:val="24"/>
              </w:rPr>
            </w:pPr>
            <w:r w:rsidRPr="00784401">
              <w:rPr>
                <w:rFonts w:ascii="Times New Roman" w:eastAsia="標楷體" w:hAnsi="Times New Roman" w:hint="eastAsia"/>
                <w:b/>
                <w:color w:val="000000" w:themeColor="text1"/>
                <w:kern w:val="0"/>
                <w:szCs w:val="24"/>
              </w:rPr>
              <w:t>精神疾病不良反應</w:t>
            </w:r>
          </w:p>
          <w:p w:rsidR="007B5FBF" w:rsidRDefault="00A31E4F" w:rsidP="00A31E4F">
            <w:pPr>
              <w:pStyle w:val="a9"/>
              <w:widowControl/>
              <w:shd w:val="clear" w:color="auto" w:fill="FFFFFF"/>
              <w:ind w:leftChars="0" w:left="960"/>
              <w:jc w:val="both"/>
              <w:rPr>
                <w:rFonts w:ascii="Times New Roman" w:eastAsia="標楷體" w:hAnsi="Times New Roman"/>
                <w:color w:val="000000" w:themeColor="text1"/>
                <w:kern w:val="0"/>
                <w:szCs w:val="24"/>
              </w:rPr>
            </w:pPr>
            <w:r w:rsidRPr="00A31E4F">
              <w:rPr>
                <w:rFonts w:ascii="Times New Roman" w:eastAsia="標楷體" w:hAnsi="Times New Roman" w:hint="eastAsia"/>
                <w:color w:val="000000" w:themeColor="text1"/>
                <w:kern w:val="0"/>
                <w:szCs w:val="24"/>
              </w:rPr>
              <w:t>曾有使用</w:t>
            </w:r>
            <w:r w:rsidRPr="00A31E4F">
              <w:rPr>
                <w:rFonts w:ascii="Times New Roman" w:eastAsia="標楷體" w:hAnsi="Times New Roman" w:hint="eastAsia"/>
                <w:color w:val="000000" w:themeColor="text1"/>
                <w:kern w:val="0"/>
                <w:szCs w:val="24"/>
              </w:rPr>
              <w:t>isotretinoin</w:t>
            </w:r>
            <w:r w:rsidR="001A3280">
              <w:rPr>
                <w:rFonts w:ascii="Times New Roman" w:eastAsia="標楷體" w:hAnsi="Times New Roman" w:hint="eastAsia"/>
                <w:color w:val="000000" w:themeColor="text1"/>
                <w:kern w:val="0"/>
                <w:szCs w:val="24"/>
              </w:rPr>
              <w:t>的病人</w:t>
            </w:r>
            <w:r w:rsidRPr="00A31E4F">
              <w:rPr>
                <w:rFonts w:ascii="Times New Roman" w:eastAsia="標楷體" w:hAnsi="Times New Roman" w:hint="eastAsia"/>
                <w:color w:val="000000" w:themeColor="text1"/>
                <w:kern w:val="0"/>
                <w:szCs w:val="24"/>
              </w:rPr>
              <w:t>發生憂</w:t>
            </w:r>
            <w:r w:rsidR="00A434FD">
              <w:rPr>
                <w:rFonts w:ascii="Times New Roman" w:eastAsia="標楷體" w:hAnsi="Times New Roman" w:hint="eastAsia"/>
                <w:color w:val="000000" w:themeColor="text1"/>
                <w:kern w:val="0"/>
                <w:szCs w:val="24"/>
              </w:rPr>
              <w:t>鬱</w:t>
            </w:r>
            <w:r w:rsidRPr="00A31E4F">
              <w:rPr>
                <w:rFonts w:ascii="Times New Roman" w:eastAsia="標楷體" w:hAnsi="Times New Roman" w:hint="eastAsia"/>
                <w:color w:val="000000" w:themeColor="text1"/>
                <w:kern w:val="0"/>
                <w:szCs w:val="24"/>
              </w:rPr>
              <w:t>、焦慮及精神</w:t>
            </w:r>
            <w:r w:rsidR="00565472">
              <w:rPr>
                <w:rFonts w:ascii="Times New Roman" w:eastAsia="標楷體" w:hAnsi="Times New Roman" w:hint="eastAsia"/>
                <w:color w:val="000000" w:themeColor="text1"/>
                <w:kern w:val="0"/>
                <w:szCs w:val="24"/>
              </w:rPr>
              <w:t>病</w:t>
            </w:r>
            <w:r w:rsidRPr="00A31E4F">
              <w:rPr>
                <w:rFonts w:ascii="Times New Roman" w:eastAsia="標楷體" w:hAnsi="Times New Roman" w:hint="eastAsia"/>
                <w:color w:val="000000" w:themeColor="text1"/>
                <w:kern w:val="0"/>
                <w:szCs w:val="24"/>
              </w:rPr>
              <w:t>症狀</w:t>
            </w:r>
            <w:r w:rsidR="00784401">
              <w:rPr>
                <w:rFonts w:ascii="Times New Roman" w:eastAsia="標楷體" w:hAnsi="Times New Roman" w:hint="eastAsia"/>
                <w:color w:val="000000" w:themeColor="text1"/>
                <w:kern w:val="0"/>
                <w:szCs w:val="24"/>
              </w:rPr>
              <w:t xml:space="preserve"> </w:t>
            </w:r>
            <w:r w:rsidR="00565472">
              <w:rPr>
                <w:rFonts w:ascii="Times New Roman" w:eastAsia="標楷體" w:hAnsi="Times New Roman" w:hint="eastAsia"/>
                <w:color w:val="000000" w:themeColor="text1"/>
                <w:kern w:val="0"/>
                <w:szCs w:val="24"/>
              </w:rPr>
              <w:t>(</w:t>
            </w:r>
            <w:r w:rsidR="00565472" w:rsidRPr="00565472">
              <w:rPr>
                <w:rFonts w:ascii="Times New Roman" w:eastAsia="標楷體" w:hAnsi="Times New Roman"/>
                <w:color w:val="000000" w:themeColor="text1"/>
                <w:kern w:val="0"/>
                <w:szCs w:val="24"/>
              </w:rPr>
              <w:t>psychotic symptoms</w:t>
            </w:r>
            <w:r w:rsidR="00565472">
              <w:rPr>
                <w:rFonts w:ascii="Times New Roman" w:eastAsia="標楷體" w:hAnsi="Times New Roman" w:hint="eastAsia"/>
                <w:color w:val="000000" w:themeColor="text1"/>
                <w:kern w:val="0"/>
                <w:szCs w:val="24"/>
              </w:rPr>
              <w:t>)</w:t>
            </w:r>
            <w:r w:rsidR="00784401">
              <w:rPr>
                <w:rFonts w:ascii="Times New Roman" w:eastAsia="標楷體" w:hAnsi="Times New Roman" w:hint="eastAsia"/>
                <w:color w:val="000000" w:themeColor="text1"/>
                <w:kern w:val="0"/>
                <w:szCs w:val="24"/>
              </w:rPr>
              <w:t xml:space="preserve"> </w:t>
            </w:r>
            <w:r w:rsidRPr="00A31E4F">
              <w:rPr>
                <w:rFonts w:ascii="Times New Roman" w:eastAsia="標楷體" w:hAnsi="Times New Roman" w:hint="eastAsia"/>
                <w:color w:val="000000" w:themeColor="text1"/>
                <w:kern w:val="0"/>
                <w:szCs w:val="24"/>
              </w:rPr>
              <w:t>的案例被報導，</w:t>
            </w:r>
            <w:r w:rsidR="00784401">
              <w:rPr>
                <w:rFonts w:ascii="Times New Roman" w:eastAsia="標楷體" w:hAnsi="Times New Roman" w:hint="eastAsia"/>
                <w:color w:val="000000" w:themeColor="text1"/>
                <w:kern w:val="0"/>
                <w:szCs w:val="24"/>
              </w:rPr>
              <w:t>並</w:t>
            </w:r>
            <w:r w:rsidR="00A434FD">
              <w:rPr>
                <w:rFonts w:ascii="Times New Roman" w:eastAsia="標楷體" w:hAnsi="Times New Roman" w:hint="eastAsia"/>
                <w:color w:val="000000" w:themeColor="text1"/>
                <w:kern w:val="0"/>
                <w:szCs w:val="24"/>
              </w:rPr>
              <w:t>曾</w:t>
            </w:r>
            <w:r w:rsidR="007B5FBF" w:rsidRPr="001F0534">
              <w:rPr>
                <w:rFonts w:ascii="Times New Roman" w:eastAsia="標楷體" w:hAnsi="Times New Roman" w:hint="eastAsia"/>
                <w:color w:val="000000" w:themeColor="text1"/>
                <w:kern w:val="0"/>
                <w:szCs w:val="24"/>
              </w:rPr>
              <w:t>有自殺想法或企圖自殺及自殺的</w:t>
            </w:r>
            <w:r w:rsidR="007A05CD" w:rsidRPr="001F0534">
              <w:rPr>
                <w:rFonts w:ascii="Times New Roman" w:eastAsia="標楷體" w:hAnsi="Times New Roman" w:hint="eastAsia"/>
                <w:color w:val="000000" w:themeColor="text1"/>
                <w:kern w:val="0"/>
                <w:szCs w:val="24"/>
              </w:rPr>
              <w:t>案例</w:t>
            </w:r>
            <w:r w:rsidR="001E70B3">
              <w:rPr>
                <w:rFonts w:ascii="Times New Roman" w:eastAsia="標楷體" w:hAnsi="Times New Roman" w:hint="eastAsia"/>
                <w:color w:val="000000" w:themeColor="text1"/>
                <w:kern w:val="0"/>
                <w:szCs w:val="24"/>
              </w:rPr>
              <w:t>，惟其被報導頻率極為罕見</w:t>
            </w:r>
            <w:r w:rsidR="007B5FBF" w:rsidRPr="001F0534">
              <w:rPr>
                <w:rFonts w:ascii="Times New Roman" w:eastAsia="標楷體" w:hAnsi="Times New Roman" w:hint="eastAsia"/>
                <w:color w:val="000000" w:themeColor="text1"/>
                <w:kern w:val="0"/>
                <w:szCs w:val="24"/>
              </w:rPr>
              <w:t>。</w:t>
            </w:r>
          </w:p>
          <w:p w:rsidR="002D1B4B" w:rsidRPr="002D1B4B" w:rsidRDefault="002D1B4B" w:rsidP="00A31E4F">
            <w:pPr>
              <w:pStyle w:val="a9"/>
              <w:widowControl/>
              <w:shd w:val="clear" w:color="auto" w:fill="FFFFFF"/>
              <w:ind w:leftChars="0" w:left="960"/>
              <w:jc w:val="both"/>
              <w:rPr>
                <w:rFonts w:ascii="Times New Roman" w:eastAsia="標楷體" w:hAnsi="Times New Roman"/>
                <w:color w:val="000000" w:themeColor="text1"/>
                <w:kern w:val="0"/>
                <w:szCs w:val="24"/>
              </w:rPr>
            </w:pPr>
            <w:r w:rsidRPr="00184163">
              <w:rPr>
                <w:rFonts w:ascii="Times New Roman" w:eastAsia="標楷體" w:hAnsi="Times New Roman" w:hint="eastAsia"/>
                <w:color w:val="000000" w:themeColor="text1"/>
                <w:kern w:val="0"/>
                <w:szCs w:val="24"/>
              </w:rPr>
              <w:t>應告知</w:t>
            </w:r>
            <w:r w:rsidR="00184163" w:rsidRPr="00184163">
              <w:rPr>
                <w:rFonts w:ascii="Times New Roman" w:eastAsia="標楷體" w:hAnsi="Times New Roman" w:hint="eastAsia"/>
                <w:color w:val="000000" w:themeColor="text1"/>
                <w:kern w:val="0"/>
                <w:szCs w:val="24"/>
              </w:rPr>
              <w:t>被</w:t>
            </w:r>
            <w:r w:rsidRPr="00184163">
              <w:rPr>
                <w:rFonts w:ascii="Times New Roman" w:eastAsia="標楷體" w:hAnsi="Times New Roman" w:hint="eastAsia"/>
                <w:color w:val="000000" w:themeColor="text1"/>
                <w:kern w:val="0"/>
                <w:szCs w:val="24"/>
              </w:rPr>
              <w:t>處方</w:t>
            </w:r>
            <w:r w:rsidR="00184163" w:rsidRPr="00184163">
              <w:rPr>
                <w:rFonts w:ascii="Times New Roman" w:eastAsia="標楷體" w:hAnsi="Times New Roman" w:hint="eastAsia"/>
                <w:color w:val="000000" w:themeColor="text1"/>
                <w:kern w:val="0"/>
                <w:szCs w:val="24"/>
              </w:rPr>
              <w:t>isotretinoin</w:t>
            </w:r>
            <w:r w:rsidRPr="00184163">
              <w:rPr>
                <w:rFonts w:ascii="Times New Roman" w:eastAsia="標楷體" w:hAnsi="Times New Roman" w:hint="eastAsia"/>
                <w:color w:val="000000" w:themeColor="text1"/>
                <w:kern w:val="0"/>
                <w:szCs w:val="24"/>
              </w:rPr>
              <w:t>的</w:t>
            </w:r>
            <w:r w:rsidR="00184163" w:rsidRPr="00184163">
              <w:rPr>
                <w:rFonts w:ascii="Times New Roman" w:eastAsia="標楷體" w:hAnsi="Times New Roman" w:hint="eastAsia"/>
                <w:color w:val="000000" w:themeColor="text1"/>
                <w:kern w:val="0"/>
                <w:szCs w:val="24"/>
              </w:rPr>
              <w:t>病人</w:t>
            </w:r>
            <w:r w:rsidRPr="00184163">
              <w:rPr>
                <w:rFonts w:ascii="Times New Roman" w:eastAsia="標楷體" w:hAnsi="Times New Roman" w:hint="eastAsia"/>
                <w:color w:val="000000" w:themeColor="text1"/>
                <w:kern w:val="0"/>
                <w:szCs w:val="24"/>
              </w:rPr>
              <w:t>，</w:t>
            </w:r>
            <w:r w:rsidR="00A434FD">
              <w:rPr>
                <w:rFonts w:ascii="Times New Roman" w:eastAsia="標楷體" w:hAnsi="Times New Roman" w:hint="eastAsia"/>
                <w:color w:val="000000" w:themeColor="text1"/>
                <w:kern w:val="0"/>
                <w:szCs w:val="24"/>
              </w:rPr>
              <w:t>當</w:t>
            </w:r>
            <w:r w:rsidRPr="00184163">
              <w:rPr>
                <w:rFonts w:ascii="Times New Roman" w:eastAsia="標楷體" w:hAnsi="Times New Roman" w:hint="eastAsia"/>
                <w:color w:val="000000" w:themeColor="text1"/>
                <w:kern w:val="0"/>
                <w:szCs w:val="24"/>
              </w:rPr>
              <w:t>他們認為心理健康受到影響或正在惡化</w:t>
            </w:r>
            <w:r w:rsidR="008D2B90">
              <w:rPr>
                <w:rFonts w:ascii="Times New Roman" w:eastAsia="標楷體" w:hAnsi="Times New Roman" w:hint="eastAsia"/>
                <w:color w:val="000000" w:themeColor="text1"/>
                <w:kern w:val="0"/>
                <w:szCs w:val="24"/>
              </w:rPr>
              <w:t>時</w:t>
            </w:r>
            <w:r w:rsidR="00184163" w:rsidRPr="00184163">
              <w:rPr>
                <w:rFonts w:ascii="Times New Roman" w:eastAsia="標楷體" w:hAnsi="Times New Roman" w:hint="eastAsia"/>
                <w:color w:val="000000" w:themeColor="text1"/>
                <w:kern w:val="0"/>
                <w:szCs w:val="24"/>
              </w:rPr>
              <w:t>應如何應對</w:t>
            </w:r>
            <w:r w:rsidR="001E70B3">
              <w:rPr>
                <w:rFonts w:ascii="Times New Roman" w:eastAsia="標楷體" w:hAnsi="Times New Roman" w:hint="eastAsia"/>
                <w:color w:val="000000" w:themeColor="text1"/>
                <w:kern w:val="0"/>
                <w:szCs w:val="24"/>
              </w:rPr>
              <w:t>，</w:t>
            </w:r>
            <w:r w:rsidR="00184163" w:rsidRPr="00184163">
              <w:rPr>
                <w:rFonts w:ascii="Times New Roman" w:eastAsia="標楷體" w:hAnsi="Times New Roman" w:hint="eastAsia"/>
                <w:color w:val="000000" w:themeColor="text1"/>
                <w:kern w:val="0"/>
                <w:szCs w:val="24"/>
              </w:rPr>
              <w:t>亦應</w:t>
            </w:r>
            <w:r w:rsidRPr="00184163">
              <w:rPr>
                <w:rFonts w:ascii="Times New Roman" w:eastAsia="標楷體" w:hAnsi="Times New Roman" w:hint="eastAsia"/>
                <w:color w:val="000000" w:themeColor="text1"/>
                <w:kern w:val="0"/>
                <w:szCs w:val="24"/>
              </w:rPr>
              <w:t>建議</w:t>
            </w:r>
            <w:r w:rsidR="008D2B90">
              <w:rPr>
                <w:rFonts w:ascii="Times New Roman" w:eastAsia="標楷體" w:hAnsi="Times New Roman" w:hint="eastAsia"/>
                <w:color w:val="000000" w:themeColor="text1"/>
                <w:kern w:val="0"/>
                <w:szCs w:val="24"/>
              </w:rPr>
              <w:t>其</w:t>
            </w:r>
            <w:r w:rsidR="00184163" w:rsidRPr="00184163">
              <w:rPr>
                <w:rFonts w:ascii="Times New Roman" w:eastAsia="標楷體" w:hAnsi="Times New Roman" w:hint="eastAsia"/>
                <w:color w:val="000000" w:themeColor="text1"/>
                <w:kern w:val="0"/>
                <w:szCs w:val="24"/>
              </w:rPr>
              <w:t>家人及朋友協助注意病人是否出現</w:t>
            </w:r>
            <w:r w:rsidRPr="00184163">
              <w:rPr>
                <w:rFonts w:ascii="Times New Roman" w:eastAsia="標楷體" w:hAnsi="Times New Roman" w:hint="eastAsia"/>
                <w:color w:val="000000" w:themeColor="text1"/>
                <w:kern w:val="0"/>
                <w:szCs w:val="24"/>
              </w:rPr>
              <w:t>精神疾病的潛在症狀。</w:t>
            </w:r>
          </w:p>
          <w:p w:rsidR="00184163" w:rsidRDefault="00290A11" w:rsidP="00A31E4F">
            <w:pPr>
              <w:pStyle w:val="a9"/>
              <w:widowControl/>
              <w:shd w:val="clear" w:color="auto" w:fill="FFFFFF"/>
              <w:ind w:leftChars="0" w:left="960"/>
              <w:jc w:val="both"/>
              <w:rPr>
                <w:rFonts w:ascii="Times New Roman" w:eastAsia="標楷體" w:hAnsi="Times New Roman"/>
                <w:color w:val="000000" w:themeColor="text1"/>
                <w:kern w:val="0"/>
                <w:szCs w:val="24"/>
              </w:rPr>
            </w:pPr>
            <w:r w:rsidRPr="00EB1358">
              <w:rPr>
                <w:rFonts w:ascii="Times New Roman" w:eastAsia="標楷體" w:hAnsi="Times New Roman" w:hint="eastAsia"/>
                <w:color w:val="000000" w:themeColor="text1"/>
                <w:kern w:val="0"/>
                <w:szCs w:val="24"/>
              </w:rPr>
              <w:lastRenderedPageBreak/>
              <w:t>處方者應監測所有使用</w:t>
            </w:r>
            <w:r w:rsidRPr="00EB1358">
              <w:rPr>
                <w:rFonts w:ascii="Times New Roman" w:eastAsia="標楷體" w:hAnsi="Times New Roman" w:hint="eastAsia"/>
                <w:color w:val="000000" w:themeColor="text1"/>
                <w:kern w:val="0"/>
                <w:szCs w:val="24"/>
              </w:rPr>
              <w:t>isotretinoin</w:t>
            </w:r>
            <w:r w:rsidRPr="00EB1358">
              <w:rPr>
                <w:rFonts w:ascii="Times New Roman" w:eastAsia="標楷體" w:hAnsi="Times New Roman" w:hint="eastAsia"/>
                <w:color w:val="000000" w:themeColor="text1"/>
                <w:kern w:val="0"/>
                <w:szCs w:val="24"/>
              </w:rPr>
              <w:t>的病人是否出現憂鬱徵兆，並於必要時</w:t>
            </w:r>
            <w:r w:rsidR="00045C46" w:rsidRPr="00EB1358">
              <w:rPr>
                <w:rFonts w:ascii="Times New Roman" w:eastAsia="標楷體" w:hAnsi="Times New Roman" w:hint="eastAsia"/>
                <w:color w:val="000000" w:themeColor="text1"/>
                <w:kern w:val="0"/>
                <w:szCs w:val="24"/>
              </w:rPr>
              <w:t>將病人</w:t>
            </w:r>
            <w:r w:rsidRPr="00EB1358">
              <w:rPr>
                <w:rFonts w:ascii="Times New Roman" w:eastAsia="標楷體" w:hAnsi="Times New Roman" w:hint="eastAsia"/>
                <w:color w:val="000000" w:themeColor="text1"/>
                <w:kern w:val="0"/>
                <w:szCs w:val="24"/>
              </w:rPr>
              <w:t>轉</w:t>
            </w:r>
            <w:r w:rsidR="00A434FD">
              <w:rPr>
                <w:rFonts w:ascii="Times New Roman" w:eastAsia="標楷體" w:hAnsi="Times New Roman" w:hint="eastAsia"/>
                <w:color w:val="000000" w:themeColor="text1"/>
                <w:kern w:val="0"/>
                <w:szCs w:val="24"/>
              </w:rPr>
              <w:t>介予</w:t>
            </w:r>
            <w:r w:rsidRPr="00EB1358">
              <w:rPr>
                <w:rFonts w:ascii="Times New Roman" w:eastAsia="標楷體" w:hAnsi="Times New Roman" w:hint="eastAsia"/>
                <w:color w:val="000000" w:themeColor="text1"/>
                <w:kern w:val="0"/>
                <w:szCs w:val="24"/>
              </w:rPr>
              <w:t>適當的治療。有</w:t>
            </w:r>
            <w:r w:rsidR="00045C46" w:rsidRPr="00EB1358">
              <w:rPr>
                <w:rFonts w:ascii="Times New Roman" w:eastAsia="標楷體" w:hAnsi="Times New Roman" w:hint="eastAsia"/>
                <w:color w:val="000000" w:themeColor="text1"/>
                <w:kern w:val="0"/>
                <w:szCs w:val="24"/>
              </w:rPr>
              <w:t>憂</w:t>
            </w:r>
            <w:r w:rsidRPr="00EB1358">
              <w:rPr>
                <w:rFonts w:ascii="Times New Roman" w:eastAsia="標楷體" w:hAnsi="Times New Roman" w:hint="eastAsia"/>
                <w:color w:val="000000" w:themeColor="text1"/>
                <w:kern w:val="0"/>
                <w:szCs w:val="24"/>
              </w:rPr>
              <w:t>鬱</w:t>
            </w:r>
            <w:r w:rsidR="00045C46" w:rsidRPr="00EB1358">
              <w:rPr>
                <w:rFonts w:ascii="Times New Roman" w:eastAsia="標楷體" w:hAnsi="Times New Roman" w:hint="eastAsia"/>
                <w:color w:val="000000" w:themeColor="text1"/>
                <w:kern w:val="0"/>
                <w:szCs w:val="24"/>
              </w:rPr>
              <w:t>症病</w:t>
            </w:r>
            <w:r w:rsidRPr="00EB1358">
              <w:rPr>
                <w:rFonts w:ascii="Times New Roman" w:eastAsia="標楷體" w:hAnsi="Times New Roman" w:hint="eastAsia"/>
                <w:color w:val="000000" w:themeColor="text1"/>
                <w:kern w:val="0"/>
                <w:szCs w:val="24"/>
              </w:rPr>
              <w:t>史或家族史</w:t>
            </w:r>
            <w:r w:rsidR="008D2B90">
              <w:rPr>
                <w:rFonts w:ascii="Times New Roman" w:eastAsia="標楷體" w:hAnsi="Times New Roman" w:hint="eastAsia"/>
                <w:color w:val="000000" w:themeColor="text1"/>
                <w:kern w:val="0"/>
                <w:szCs w:val="24"/>
              </w:rPr>
              <w:t>之</w:t>
            </w:r>
            <w:r w:rsidR="00045C46" w:rsidRPr="00EB1358">
              <w:rPr>
                <w:rFonts w:ascii="Times New Roman" w:eastAsia="標楷體" w:hAnsi="Times New Roman" w:hint="eastAsia"/>
                <w:color w:val="000000" w:themeColor="text1"/>
                <w:kern w:val="0"/>
                <w:szCs w:val="24"/>
              </w:rPr>
              <w:t>病人應採取額外的照護</w:t>
            </w:r>
            <w:r w:rsidRPr="00EB1358">
              <w:rPr>
                <w:rFonts w:ascii="Times New Roman" w:eastAsia="標楷體" w:hAnsi="Times New Roman" w:hint="eastAsia"/>
                <w:color w:val="000000" w:themeColor="text1"/>
                <w:kern w:val="0"/>
                <w:szCs w:val="24"/>
              </w:rPr>
              <w:t>。</w:t>
            </w:r>
            <w:r w:rsidR="00BF3A12" w:rsidRPr="007C1E87">
              <w:rPr>
                <w:rFonts w:ascii="Times New Roman" w:eastAsia="標楷體" w:hAnsi="Times New Roman" w:hint="eastAsia"/>
                <w:color w:val="000000" w:themeColor="text1"/>
                <w:kern w:val="0"/>
                <w:szCs w:val="24"/>
              </w:rPr>
              <w:t>若</w:t>
            </w:r>
            <w:r w:rsidR="007C1E87" w:rsidRPr="007C1E87">
              <w:rPr>
                <w:rFonts w:ascii="Times New Roman" w:eastAsia="標楷體" w:hAnsi="Times New Roman" w:hint="eastAsia"/>
                <w:color w:val="000000" w:themeColor="text1"/>
                <w:kern w:val="0"/>
                <w:szCs w:val="24"/>
              </w:rPr>
              <w:t>病人有</w:t>
            </w:r>
            <w:r w:rsidR="00045C46" w:rsidRPr="007C1E87">
              <w:rPr>
                <w:rFonts w:ascii="Times New Roman" w:eastAsia="標楷體" w:hAnsi="Times New Roman" w:hint="eastAsia"/>
                <w:color w:val="000000" w:themeColor="text1"/>
                <w:kern w:val="0"/>
                <w:szCs w:val="24"/>
              </w:rPr>
              <w:t>任何</w:t>
            </w:r>
            <w:r w:rsidRPr="007C1E87">
              <w:rPr>
                <w:rFonts w:ascii="Times New Roman" w:eastAsia="標楷體" w:hAnsi="Times New Roman" w:hint="eastAsia"/>
                <w:color w:val="000000" w:themeColor="text1"/>
                <w:kern w:val="0"/>
                <w:szCs w:val="24"/>
              </w:rPr>
              <w:t>可能</w:t>
            </w:r>
            <w:r w:rsidR="00EB1358" w:rsidRPr="007C1E87">
              <w:rPr>
                <w:rFonts w:ascii="Times New Roman" w:eastAsia="標楷體" w:hAnsi="Times New Roman" w:hint="eastAsia"/>
                <w:color w:val="000000" w:themeColor="text1"/>
                <w:kern w:val="0"/>
                <w:szCs w:val="24"/>
              </w:rPr>
              <w:t>與</w:t>
            </w:r>
            <w:r w:rsidRPr="007C1E87">
              <w:rPr>
                <w:rFonts w:ascii="Times New Roman" w:eastAsia="標楷體" w:hAnsi="Times New Roman" w:hint="eastAsia"/>
                <w:color w:val="000000" w:themeColor="text1"/>
                <w:kern w:val="0"/>
                <w:szCs w:val="24"/>
              </w:rPr>
              <w:t>精神</w:t>
            </w:r>
            <w:r w:rsidR="008D2B90" w:rsidRPr="007C1E87">
              <w:rPr>
                <w:rFonts w:ascii="Times New Roman" w:eastAsia="標楷體" w:hAnsi="Times New Roman" w:hint="eastAsia"/>
                <w:color w:val="000000" w:themeColor="text1"/>
                <w:kern w:val="0"/>
                <w:szCs w:val="24"/>
              </w:rPr>
              <w:t>疾病</w:t>
            </w:r>
            <w:r w:rsidRPr="007C1E87">
              <w:rPr>
                <w:rFonts w:ascii="Times New Roman" w:eastAsia="標楷體" w:hAnsi="Times New Roman" w:hint="eastAsia"/>
                <w:color w:val="000000" w:themeColor="text1"/>
                <w:kern w:val="0"/>
                <w:szCs w:val="24"/>
              </w:rPr>
              <w:t>症狀有關的顧慮都應與處方者討論</w:t>
            </w:r>
            <w:r w:rsidR="00A434FD" w:rsidRPr="007C1E87">
              <w:rPr>
                <w:rFonts w:ascii="Times New Roman" w:eastAsia="標楷體" w:hAnsi="Times New Roman" w:hint="eastAsia"/>
                <w:color w:val="000000" w:themeColor="text1"/>
                <w:kern w:val="0"/>
                <w:szCs w:val="24"/>
              </w:rPr>
              <w:t>且</w:t>
            </w:r>
            <w:r w:rsidRPr="007C1E87">
              <w:rPr>
                <w:rFonts w:ascii="Times New Roman" w:eastAsia="標楷體" w:hAnsi="Times New Roman" w:hint="eastAsia"/>
                <w:color w:val="000000" w:themeColor="text1"/>
                <w:kern w:val="0"/>
                <w:szCs w:val="24"/>
              </w:rPr>
              <w:t>可能</w:t>
            </w:r>
            <w:r w:rsidR="00EB1358" w:rsidRPr="007C1E87">
              <w:rPr>
                <w:rFonts w:ascii="Times New Roman" w:eastAsia="標楷體" w:hAnsi="Times New Roman" w:hint="eastAsia"/>
                <w:color w:val="000000" w:themeColor="text1"/>
                <w:kern w:val="0"/>
                <w:szCs w:val="24"/>
              </w:rPr>
              <w:t>須停用</w:t>
            </w:r>
            <w:r w:rsidR="002A1887" w:rsidRPr="007C1E87">
              <w:rPr>
                <w:rFonts w:ascii="Times New Roman" w:eastAsia="標楷體" w:hAnsi="Times New Roman" w:hint="eastAsia"/>
                <w:color w:val="000000" w:themeColor="text1"/>
                <w:kern w:val="0"/>
                <w:szCs w:val="24"/>
              </w:rPr>
              <w:t>isotretinoin</w:t>
            </w:r>
            <w:r w:rsidRPr="007C1E87">
              <w:rPr>
                <w:rFonts w:ascii="Times New Roman" w:eastAsia="標楷體" w:hAnsi="Times New Roman" w:hint="eastAsia"/>
                <w:color w:val="000000" w:themeColor="text1"/>
                <w:kern w:val="0"/>
                <w:szCs w:val="24"/>
              </w:rPr>
              <w:t>。</w:t>
            </w:r>
            <w:r w:rsidR="002A1887" w:rsidRPr="007C1E87">
              <w:rPr>
                <w:rFonts w:ascii="Times New Roman" w:eastAsia="標楷體" w:hAnsi="Times New Roman" w:hint="eastAsia"/>
                <w:color w:val="000000" w:themeColor="text1"/>
                <w:kern w:val="0"/>
                <w:szCs w:val="24"/>
              </w:rPr>
              <w:t>然而</w:t>
            </w:r>
            <w:r w:rsidRPr="007C1E87">
              <w:rPr>
                <w:rFonts w:ascii="Times New Roman" w:eastAsia="標楷體" w:hAnsi="Times New Roman" w:hint="eastAsia"/>
                <w:color w:val="000000" w:themeColor="text1"/>
                <w:kern w:val="0"/>
                <w:szCs w:val="24"/>
              </w:rPr>
              <w:t>，</w:t>
            </w:r>
            <w:r w:rsidR="002A1887" w:rsidRPr="007C1E87">
              <w:rPr>
                <w:rFonts w:ascii="Times New Roman" w:eastAsia="標楷體" w:hAnsi="Times New Roman" w:hint="eastAsia"/>
                <w:color w:val="000000" w:themeColor="text1"/>
                <w:kern w:val="0"/>
                <w:szCs w:val="24"/>
              </w:rPr>
              <w:t>精神</w:t>
            </w:r>
            <w:r w:rsidR="008D2B90" w:rsidRPr="007C1E87">
              <w:rPr>
                <w:rFonts w:ascii="Times New Roman" w:eastAsia="標楷體" w:hAnsi="Times New Roman" w:hint="eastAsia"/>
                <w:color w:val="000000" w:themeColor="text1"/>
                <w:kern w:val="0"/>
                <w:szCs w:val="24"/>
              </w:rPr>
              <w:t>疾病</w:t>
            </w:r>
            <w:r w:rsidR="002A1887" w:rsidRPr="007C1E87">
              <w:rPr>
                <w:rFonts w:ascii="Times New Roman" w:eastAsia="標楷體" w:hAnsi="Times New Roman" w:hint="eastAsia"/>
                <w:color w:val="000000" w:themeColor="text1"/>
                <w:kern w:val="0"/>
                <w:szCs w:val="24"/>
              </w:rPr>
              <w:t>症狀可能不會在停用</w:t>
            </w:r>
            <w:r w:rsidR="002A1887" w:rsidRPr="007C1E87">
              <w:rPr>
                <w:rFonts w:ascii="Times New Roman" w:eastAsia="標楷體" w:hAnsi="Times New Roman" w:hint="eastAsia"/>
                <w:color w:val="000000" w:themeColor="text1"/>
                <w:kern w:val="0"/>
                <w:szCs w:val="24"/>
              </w:rPr>
              <w:t>isotretinoin</w:t>
            </w:r>
            <w:r w:rsidR="002A1887" w:rsidRPr="007C1E87">
              <w:rPr>
                <w:rFonts w:ascii="Times New Roman" w:eastAsia="標楷體" w:hAnsi="Times New Roman" w:hint="eastAsia"/>
                <w:color w:val="000000" w:themeColor="text1"/>
                <w:kern w:val="0"/>
                <w:szCs w:val="24"/>
              </w:rPr>
              <w:t>後完全緩減</w:t>
            </w:r>
            <w:r w:rsidRPr="007C1E87">
              <w:rPr>
                <w:rFonts w:ascii="Times New Roman" w:eastAsia="標楷體" w:hAnsi="Times New Roman" w:hint="eastAsia"/>
                <w:color w:val="000000" w:themeColor="text1"/>
                <w:kern w:val="0"/>
                <w:szCs w:val="24"/>
              </w:rPr>
              <w:t>，</w:t>
            </w:r>
            <w:r w:rsidR="00BF3A12">
              <w:rPr>
                <w:rFonts w:ascii="Times New Roman" w:eastAsia="標楷體" w:hAnsi="Times New Roman" w:hint="eastAsia"/>
                <w:color w:val="000000" w:themeColor="text1"/>
                <w:kern w:val="0"/>
                <w:szCs w:val="24"/>
              </w:rPr>
              <w:t>病人</w:t>
            </w:r>
            <w:r w:rsidRPr="007C1E87">
              <w:rPr>
                <w:rFonts w:ascii="Times New Roman" w:eastAsia="標楷體" w:hAnsi="Times New Roman" w:hint="eastAsia"/>
                <w:color w:val="000000" w:themeColor="text1"/>
                <w:kern w:val="0"/>
                <w:szCs w:val="24"/>
              </w:rPr>
              <w:t>可能需進</w:t>
            </w:r>
            <w:r w:rsidR="007A05CD" w:rsidRPr="007C1E87">
              <w:rPr>
                <w:rFonts w:ascii="Times New Roman" w:eastAsia="標楷體" w:hAnsi="Times New Roman" w:hint="eastAsia"/>
                <w:color w:val="000000" w:themeColor="text1"/>
                <w:kern w:val="0"/>
                <w:szCs w:val="24"/>
              </w:rPr>
              <w:t>一步進行</w:t>
            </w:r>
            <w:r w:rsidRPr="007C1E87">
              <w:rPr>
                <w:rFonts w:ascii="Times New Roman" w:eastAsia="標楷體" w:hAnsi="Times New Roman" w:hint="eastAsia"/>
                <w:color w:val="000000" w:themeColor="text1"/>
                <w:kern w:val="0"/>
                <w:szCs w:val="24"/>
              </w:rPr>
              <w:t>精神或心理評估。</w:t>
            </w:r>
          </w:p>
          <w:p w:rsidR="00A31E4F" w:rsidRPr="00784401" w:rsidRDefault="009F37EB" w:rsidP="00A31E4F">
            <w:pPr>
              <w:pStyle w:val="a9"/>
              <w:widowControl/>
              <w:numPr>
                <w:ilvl w:val="1"/>
                <w:numId w:val="22"/>
              </w:numPr>
              <w:shd w:val="clear" w:color="auto" w:fill="FFFFFF"/>
              <w:ind w:leftChars="0"/>
              <w:jc w:val="both"/>
              <w:rPr>
                <w:rFonts w:ascii="Times New Roman" w:eastAsia="標楷體" w:hAnsi="Times New Roman"/>
                <w:b/>
                <w:color w:val="000000" w:themeColor="text1"/>
                <w:kern w:val="0"/>
                <w:szCs w:val="24"/>
              </w:rPr>
            </w:pPr>
            <w:r w:rsidRPr="00784401">
              <w:rPr>
                <w:rFonts w:ascii="Times New Roman" w:eastAsia="標楷體" w:hAnsi="Times New Roman" w:hint="eastAsia"/>
                <w:b/>
                <w:color w:val="000000" w:themeColor="text1"/>
                <w:kern w:val="0"/>
                <w:szCs w:val="24"/>
              </w:rPr>
              <w:t>性功能障礙</w:t>
            </w:r>
          </w:p>
          <w:p w:rsidR="00A31E4F" w:rsidRPr="00143E3F" w:rsidRDefault="00A31E4F" w:rsidP="00A31E4F">
            <w:pPr>
              <w:pStyle w:val="a9"/>
              <w:widowControl/>
              <w:shd w:val="clear" w:color="auto" w:fill="FFFFFF"/>
              <w:ind w:leftChars="0" w:left="960"/>
              <w:jc w:val="both"/>
              <w:rPr>
                <w:rFonts w:ascii="Times New Roman" w:eastAsia="標楷體" w:hAnsi="Times New Roman"/>
                <w:color w:val="000000" w:themeColor="text1"/>
                <w:kern w:val="0"/>
                <w:szCs w:val="24"/>
              </w:rPr>
            </w:pPr>
            <w:r>
              <w:rPr>
                <w:rFonts w:ascii="Times New Roman" w:eastAsia="標楷體" w:hAnsi="Times New Roman" w:hint="eastAsia"/>
                <w:color w:val="222222"/>
                <w:kern w:val="0"/>
                <w:szCs w:val="24"/>
              </w:rPr>
              <w:t>I</w:t>
            </w:r>
            <w:r w:rsidRPr="00514495">
              <w:rPr>
                <w:rFonts w:ascii="Times New Roman" w:eastAsia="標楷體" w:hAnsi="Times New Roman" w:hint="eastAsia"/>
                <w:color w:val="000000" w:themeColor="text1"/>
                <w:szCs w:val="24"/>
              </w:rPr>
              <w:t>sotretinoin</w:t>
            </w:r>
            <w:r w:rsidRPr="00866565">
              <w:rPr>
                <w:rFonts w:ascii="Times New Roman" w:eastAsia="標楷體" w:hAnsi="Times New Roman" w:hint="eastAsia"/>
                <w:color w:val="000000" w:themeColor="text1"/>
                <w:szCs w:val="24"/>
              </w:rPr>
              <w:t>與性功能障礙</w:t>
            </w:r>
            <w:r w:rsidR="00CB276C" w:rsidRPr="00CB276C">
              <w:rPr>
                <w:rFonts w:ascii="Times New Roman" w:eastAsia="標楷體" w:hAnsi="Times New Roman" w:hint="eastAsia"/>
                <w:color w:val="000000" w:themeColor="text1"/>
                <w:szCs w:val="24"/>
              </w:rPr>
              <w:t>具關</w:t>
            </w:r>
            <w:r w:rsidR="00EB1358">
              <w:rPr>
                <w:rFonts w:ascii="Times New Roman" w:eastAsia="標楷體" w:hAnsi="Times New Roman" w:hint="eastAsia"/>
                <w:color w:val="000000" w:themeColor="text1"/>
                <w:szCs w:val="24"/>
              </w:rPr>
              <w:t>聯</w:t>
            </w:r>
            <w:r w:rsidR="00CB276C" w:rsidRPr="00CB276C">
              <w:rPr>
                <w:rFonts w:ascii="Times New Roman" w:eastAsia="標楷體" w:hAnsi="Times New Roman" w:hint="eastAsia"/>
                <w:color w:val="000000" w:themeColor="text1"/>
                <w:szCs w:val="24"/>
              </w:rPr>
              <w:t>性</w:t>
            </w:r>
            <w:r w:rsidRPr="00866565">
              <w:rPr>
                <w:rFonts w:ascii="Times New Roman" w:eastAsia="標楷體" w:hAnsi="Times New Roman" w:hint="eastAsia"/>
                <w:color w:val="000000" w:themeColor="text1"/>
                <w:szCs w:val="24"/>
              </w:rPr>
              <w:t>，</w:t>
            </w:r>
            <w:r>
              <w:rPr>
                <w:rFonts w:ascii="Times New Roman" w:eastAsia="標楷體" w:hAnsi="Times New Roman" w:hint="eastAsia"/>
                <w:color w:val="000000" w:themeColor="text1"/>
                <w:szCs w:val="24"/>
              </w:rPr>
              <w:t>主要涉及勃起功能障礙、性慾降低</w:t>
            </w:r>
            <w:r w:rsidRPr="00297A52">
              <w:rPr>
                <w:rFonts w:ascii="Times New Roman" w:eastAsia="標楷體" w:hAnsi="Times New Roman" w:hint="eastAsia"/>
                <w:color w:val="000000" w:themeColor="text1"/>
                <w:szCs w:val="24"/>
              </w:rPr>
              <w:t>及陰道乾燥。</w:t>
            </w:r>
            <w:r>
              <w:rPr>
                <w:rFonts w:ascii="Times New Roman" w:eastAsia="標楷體" w:hAnsi="Times New Roman" w:hint="eastAsia"/>
                <w:color w:val="000000" w:themeColor="text1"/>
                <w:szCs w:val="24"/>
              </w:rPr>
              <w:t>此</w:t>
            </w:r>
            <w:r w:rsidR="00A434FD">
              <w:rPr>
                <w:rFonts w:ascii="Times New Roman" w:eastAsia="標楷體" w:hAnsi="Times New Roman" w:hint="eastAsia"/>
                <w:color w:val="000000" w:themeColor="text1"/>
                <w:szCs w:val="24"/>
              </w:rPr>
              <w:t>類</w:t>
            </w:r>
            <w:r w:rsidR="001E70B3">
              <w:rPr>
                <w:rFonts w:ascii="Times New Roman" w:eastAsia="標楷體" w:hAnsi="Times New Roman" w:hint="eastAsia"/>
                <w:color w:val="000000" w:themeColor="text1"/>
                <w:szCs w:val="24"/>
              </w:rPr>
              <w:t>不良反應的</w:t>
            </w:r>
            <w:r>
              <w:rPr>
                <w:rFonts w:ascii="Times New Roman" w:eastAsia="標楷體" w:hAnsi="Times New Roman" w:hint="eastAsia"/>
                <w:color w:val="000000" w:themeColor="text1"/>
                <w:szCs w:val="24"/>
              </w:rPr>
              <w:t>發生率仍未知，但目前被認為是罕見的。</w:t>
            </w:r>
          </w:p>
          <w:p w:rsidR="009F37EB" w:rsidRPr="00784401" w:rsidRDefault="000E4800" w:rsidP="009F37EB">
            <w:pPr>
              <w:pStyle w:val="a9"/>
              <w:widowControl/>
              <w:numPr>
                <w:ilvl w:val="0"/>
                <w:numId w:val="41"/>
              </w:numPr>
              <w:shd w:val="clear" w:color="auto" w:fill="FFFFFF"/>
              <w:ind w:leftChars="0"/>
              <w:jc w:val="both"/>
              <w:rPr>
                <w:rFonts w:ascii="Times New Roman" w:eastAsia="標楷體" w:hAnsi="Times New Roman"/>
                <w:b/>
                <w:color w:val="000000" w:themeColor="text1"/>
                <w:kern w:val="0"/>
                <w:szCs w:val="24"/>
              </w:rPr>
            </w:pPr>
            <w:r w:rsidRPr="00784401">
              <w:rPr>
                <w:rFonts w:ascii="Times New Roman" w:eastAsia="標楷體" w:hAnsi="Times New Roman" w:hint="eastAsia"/>
                <w:b/>
                <w:color w:val="000000" w:themeColor="text1"/>
                <w:kern w:val="0"/>
                <w:szCs w:val="24"/>
              </w:rPr>
              <w:t>致畸胎</w:t>
            </w:r>
          </w:p>
          <w:p w:rsidR="004E33E0" w:rsidRPr="00C87E59" w:rsidRDefault="00143E3F" w:rsidP="00C87E59">
            <w:pPr>
              <w:pStyle w:val="a9"/>
              <w:widowControl/>
              <w:shd w:val="clear" w:color="auto" w:fill="FFFFFF"/>
              <w:ind w:leftChars="400" w:left="960"/>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I</w:t>
            </w:r>
            <w:r w:rsidRPr="00514495">
              <w:rPr>
                <w:rFonts w:ascii="Times New Roman" w:eastAsia="標楷體" w:hAnsi="Times New Roman" w:hint="eastAsia"/>
                <w:color w:val="000000" w:themeColor="text1"/>
                <w:szCs w:val="24"/>
              </w:rPr>
              <w:t>sotretinoin</w:t>
            </w:r>
            <w:r>
              <w:rPr>
                <w:rFonts w:ascii="Times New Roman" w:eastAsia="標楷體" w:hAnsi="Times New Roman" w:hint="eastAsia"/>
                <w:color w:val="000000" w:themeColor="text1"/>
                <w:szCs w:val="24"/>
              </w:rPr>
              <w:t>跟所有口服</w:t>
            </w:r>
            <w:r>
              <w:rPr>
                <w:rFonts w:ascii="Times New Roman" w:eastAsia="標楷體" w:hAnsi="Times New Roman"/>
                <w:color w:val="000000" w:themeColor="text1"/>
                <w:szCs w:val="24"/>
              </w:rPr>
              <w:t>retinoid</w:t>
            </w:r>
            <w:r>
              <w:rPr>
                <w:rFonts w:ascii="Times New Roman" w:eastAsia="標楷體" w:hAnsi="Times New Roman" w:hint="eastAsia"/>
                <w:color w:val="000000" w:themeColor="text1"/>
                <w:szCs w:val="24"/>
              </w:rPr>
              <w:t>類藥品</w:t>
            </w:r>
            <w:r w:rsidR="00C445E3">
              <w:rPr>
                <w:rFonts w:ascii="Times New Roman" w:eastAsia="標楷體" w:hAnsi="Times New Roman" w:hint="eastAsia"/>
                <w:color w:val="000000" w:themeColor="text1"/>
                <w:szCs w:val="24"/>
              </w:rPr>
              <w:t>同</w:t>
            </w:r>
            <w:r>
              <w:rPr>
                <w:rFonts w:ascii="Times New Roman" w:eastAsia="標楷體" w:hAnsi="Times New Roman" w:hint="eastAsia"/>
                <w:color w:val="000000" w:themeColor="text1"/>
                <w:szCs w:val="24"/>
              </w:rPr>
              <w:t>樣為強效</w:t>
            </w:r>
            <w:r w:rsidR="00A434FD">
              <w:rPr>
                <w:rFonts w:ascii="Times New Roman" w:eastAsia="標楷體" w:hAnsi="Times New Roman" w:hint="eastAsia"/>
                <w:color w:val="000000" w:themeColor="text1"/>
                <w:szCs w:val="24"/>
              </w:rPr>
              <w:t>的</w:t>
            </w:r>
            <w:r>
              <w:rPr>
                <w:rFonts w:ascii="Times New Roman" w:eastAsia="標楷體" w:hAnsi="Times New Roman" w:hint="eastAsia"/>
                <w:color w:val="000000" w:themeColor="text1"/>
                <w:szCs w:val="24"/>
              </w:rPr>
              <w:t>致畸胎</w:t>
            </w:r>
            <w:r w:rsidR="00A434FD">
              <w:rPr>
                <w:rFonts w:ascii="Times New Roman" w:eastAsia="標楷體" w:hAnsi="Times New Roman" w:hint="eastAsia"/>
                <w:color w:val="000000" w:themeColor="text1"/>
                <w:szCs w:val="24"/>
              </w:rPr>
              <w:t>成分，</w:t>
            </w:r>
            <w:r w:rsidRPr="004A04B5">
              <w:rPr>
                <w:rFonts w:ascii="Times New Roman" w:eastAsia="標楷體" w:hAnsi="Times New Roman" w:hint="eastAsia"/>
                <w:color w:val="000000" w:themeColor="text1"/>
                <w:szCs w:val="24"/>
              </w:rPr>
              <w:t>若於</w:t>
            </w:r>
            <w:r w:rsidR="007A05CD" w:rsidRPr="004A04B5">
              <w:rPr>
                <w:rFonts w:ascii="Times New Roman" w:eastAsia="標楷體" w:hAnsi="Times New Roman" w:hint="eastAsia"/>
                <w:color w:val="000000" w:themeColor="text1"/>
                <w:szCs w:val="24"/>
              </w:rPr>
              <w:t>子宮中</w:t>
            </w:r>
            <w:r w:rsidR="00D17B1A" w:rsidRPr="004A04B5">
              <w:rPr>
                <w:rFonts w:ascii="Times New Roman" w:eastAsia="標楷體" w:hAnsi="Times New Roman" w:hint="eastAsia"/>
                <w:color w:val="000000" w:themeColor="text1"/>
                <w:szCs w:val="24"/>
              </w:rPr>
              <w:t>暴露</w:t>
            </w:r>
            <w:r w:rsidR="00A434FD">
              <w:rPr>
                <w:rFonts w:ascii="Times New Roman" w:eastAsia="標楷體" w:hAnsi="Times New Roman" w:hint="eastAsia"/>
                <w:color w:val="000000" w:themeColor="text1"/>
                <w:szCs w:val="24"/>
              </w:rPr>
              <w:t>會</w:t>
            </w:r>
            <w:r w:rsidR="00D17B1A" w:rsidRPr="004A04B5">
              <w:rPr>
                <w:rFonts w:ascii="Times New Roman" w:eastAsia="標楷體" w:hAnsi="Times New Roman" w:hint="eastAsia"/>
                <w:color w:val="000000" w:themeColor="text1"/>
                <w:szCs w:val="24"/>
              </w:rPr>
              <w:t>與高</w:t>
            </w:r>
            <w:r w:rsidR="00FD45A4" w:rsidRPr="004A04B5">
              <w:rPr>
                <w:rFonts w:ascii="Times New Roman" w:eastAsia="標楷體" w:hAnsi="Times New Roman" w:hint="eastAsia"/>
                <w:color w:val="000000" w:themeColor="text1"/>
                <w:szCs w:val="24"/>
              </w:rPr>
              <w:t>發生</w:t>
            </w:r>
            <w:r w:rsidR="00D17B1A" w:rsidRPr="004A04B5">
              <w:rPr>
                <w:rFonts w:ascii="Times New Roman" w:eastAsia="標楷體" w:hAnsi="Times New Roman" w:hint="eastAsia"/>
                <w:color w:val="000000" w:themeColor="text1"/>
                <w:szCs w:val="24"/>
              </w:rPr>
              <w:t>頻率</w:t>
            </w:r>
            <w:r w:rsidR="00A434FD">
              <w:rPr>
                <w:rFonts w:ascii="Times New Roman" w:eastAsia="標楷體" w:hAnsi="Times New Roman" w:hint="eastAsia"/>
                <w:color w:val="000000" w:themeColor="text1"/>
                <w:szCs w:val="24"/>
              </w:rPr>
              <w:t>之</w:t>
            </w:r>
            <w:r w:rsidR="00D17B1A" w:rsidRPr="004A04B5">
              <w:rPr>
                <w:rFonts w:ascii="Times New Roman" w:eastAsia="標楷體" w:hAnsi="Times New Roman" w:hint="eastAsia"/>
                <w:color w:val="000000" w:themeColor="text1"/>
                <w:szCs w:val="24"/>
              </w:rPr>
              <w:t>嚴重且危</w:t>
            </w:r>
            <w:r w:rsidRPr="004A04B5">
              <w:rPr>
                <w:rFonts w:ascii="Times New Roman" w:eastAsia="標楷體" w:hAnsi="Times New Roman" w:hint="eastAsia"/>
                <w:color w:val="222222"/>
                <w:kern w:val="0"/>
                <w:szCs w:val="24"/>
              </w:rPr>
              <w:t>及生命的</w:t>
            </w:r>
            <w:r w:rsidR="004A04B5" w:rsidRPr="004A04B5">
              <w:rPr>
                <w:rFonts w:ascii="Times New Roman" w:eastAsia="標楷體" w:hAnsi="Times New Roman" w:hint="eastAsia"/>
                <w:color w:val="222222"/>
                <w:kern w:val="0"/>
                <w:szCs w:val="24"/>
              </w:rPr>
              <w:t>胎兒</w:t>
            </w:r>
            <w:r w:rsidRPr="004A04B5">
              <w:rPr>
                <w:rFonts w:ascii="Times New Roman" w:eastAsia="標楷體" w:hAnsi="Times New Roman" w:hint="eastAsia"/>
                <w:color w:val="222222"/>
                <w:kern w:val="0"/>
                <w:szCs w:val="24"/>
              </w:rPr>
              <w:t>先天性</w:t>
            </w:r>
            <w:r w:rsidR="0006243A" w:rsidRPr="004A04B5">
              <w:rPr>
                <w:rFonts w:ascii="Times New Roman" w:eastAsia="標楷體" w:hAnsi="Times New Roman" w:hint="eastAsia"/>
                <w:color w:val="222222"/>
                <w:kern w:val="0"/>
                <w:szCs w:val="24"/>
              </w:rPr>
              <w:t>畸形</w:t>
            </w:r>
            <w:r w:rsidR="00D17B1A" w:rsidRPr="004A04B5">
              <w:rPr>
                <w:rFonts w:ascii="Times New Roman" w:eastAsia="標楷體" w:hAnsi="Times New Roman" w:hint="eastAsia"/>
                <w:color w:val="222222"/>
                <w:kern w:val="0"/>
                <w:szCs w:val="24"/>
              </w:rPr>
              <w:t>具關</w:t>
            </w:r>
            <w:r w:rsidR="00A434FD">
              <w:rPr>
                <w:rFonts w:ascii="Times New Roman" w:eastAsia="標楷體" w:hAnsi="Times New Roman" w:hint="eastAsia"/>
                <w:color w:val="222222"/>
                <w:kern w:val="0"/>
                <w:szCs w:val="24"/>
              </w:rPr>
              <w:t>聯</w:t>
            </w:r>
            <w:r w:rsidR="00D17B1A" w:rsidRPr="004A04B5">
              <w:rPr>
                <w:rFonts w:ascii="Times New Roman" w:eastAsia="標楷體" w:hAnsi="Times New Roman" w:hint="eastAsia"/>
                <w:color w:val="222222"/>
                <w:kern w:val="0"/>
                <w:szCs w:val="24"/>
              </w:rPr>
              <w:t>性</w:t>
            </w:r>
            <w:r>
              <w:rPr>
                <w:rFonts w:ascii="Times New Roman" w:eastAsia="標楷體" w:hAnsi="Times New Roman" w:hint="eastAsia"/>
                <w:color w:val="222222"/>
                <w:kern w:val="0"/>
                <w:szCs w:val="24"/>
              </w:rPr>
              <w:t>。</w:t>
            </w:r>
            <w:r w:rsidR="00210D32">
              <w:rPr>
                <w:rFonts w:ascii="Times New Roman" w:eastAsia="標楷體" w:hAnsi="Times New Roman" w:hint="eastAsia"/>
                <w:color w:val="222222"/>
                <w:kern w:val="0"/>
                <w:szCs w:val="24"/>
              </w:rPr>
              <w:t>因此，</w:t>
            </w:r>
            <w:r w:rsidR="00210D32">
              <w:rPr>
                <w:rFonts w:ascii="Times New Roman" w:eastAsia="標楷體" w:hAnsi="Times New Roman" w:hint="eastAsia"/>
                <w:color w:val="222222"/>
                <w:kern w:val="0"/>
                <w:szCs w:val="24"/>
              </w:rPr>
              <w:t>i</w:t>
            </w:r>
            <w:r w:rsidRPr="00D17B1A">
              <w:rPr>
                <w:rFonts w:ascii="Times New Roman" w:eastAsia="標楷體" w:hAnsi="Times New Roman" w:hint="eastAsia"/>
                <w:color w:val="000000" w:themeColor="text1"/>
                <w:szCs w:val="24"/>
              </w:rPr>
              <w:t>sotretinoin</w:t>
            </w:r>
            <w:r w:rsidRPr="00D17B1A">
              <w:rPr>
                <w:rFonts w:ascii="Times New Roman" w:eastAsia="標楷體" w:hAnsi="Times New Roman" w:hint="eastAsia"/>
                <w:color w:val="000000" w:themeColor="text1"/>
                <w:szCs w:val="24"/>
              </w:rPr>
              <w:t>禁用於</w:t>
            </w:r>
            <w:r w:rsidR="00D17B1A">
              <w:rPr>
                <w:rFonts w:ascii="Times New Roman" w:eastAsia="標楷體" w:hAnsi="Times New Roman" w:hint="eastAsia"/>
                <w:color w:val="000000" w:themeColor="text1"/>
                <w:szCs w:val="24"/>
              </w:rPr>
              <w:t>育齡</w:t>
            </w:r>
            <w:r w:rsidRPr="00D17B1A">
              <w:rPr>
                <w:rFonts w:ascii="Times New Roman" w:eastAsia="標楷體" w:hAnsi="Times New Roman" w:hint="eastAsia"/>
                <w:color w:val="000000" w:themeColor="text1"/>
                <w:szCs w:val="24"/>
              </w:rPr>
              <w:t>婦女，除非</w:t>
            </w:r>
            <w:r w:rsidR="00A434FD">
              <w:rPr>
                <w:rFonts w:ascii="Times New Roman" w:eastAsia="標楷體" w:hAnsi="Times New Roman" w:hint="eastAsia"/>
                <w:color w:val="000000" w:themeColor="text1"/>
                <w:szCs w:val="24"/>
              </w:rPr>
              <w:t>其</w:t>
            </w:r>
            <w:r w:rsidRPr="00D17B1A">
              <w:rPr>
                <w:rFonts w:ascii="Times New Roman" w:eastAsia="標楷體" w:hAnsi="Times New Roman" w:hint="eastAsia"/>
                <w:color w:val="000000" w:themeColor="text1"/>
                <w:szCs w:val="24"/>
              </w:rPr>
              <w:t>符合避孕計畫</w:t>
            </w:r>
            <w:r w:rsidR="001E70B3">
              <w:rPr>
                <w:rFonts w:ascii="Times New Roman" w:eastAsia="標楷體" w:hAnsi="Times New Roman" w:hint="eastAsia"/>
                <w:color w:val="000000" w:themeColor="text1"/>
                <w:szCs w:val="24"/>
              </w:rPr>
              <w:t xml:space="preserve"> </w:t>
            </w:r>
            <w:r w:rsidRPr="00D17B1A">
              <w:rPr>
                <w:rFonts w:ascii="Times New Roman" w:eastAsia="標楷體" w:hAnsi="Times New Roman" w:hint="eastAsia"/>
                <w:color w:val="000000" w:themeColor="text1"/>
                <w:szCs w:val="24"/>
              </w:rPr>
              <w:t>(</w:t>
            </w:r>
            <w:r w:rsidRPr="00D17B1A">
              <w:rPr>
                <w:rFonts w:ascii="Times New Roman" w:eastAsia="標楷體" w:hAnsi="Times New Roman"/>
                <w:color w:val="000000" w:themeColor="text1"/>
                <w:szCs w:val="24"/>
              </w:rPr>
              <w:t>Pregnancy Prevention Programme</w:t>
            </w:r>
            <w:r w:rsidRPr="00D17B1A">
              <w:rPr>
                <w:rFonts w:ascii="Times New Roman" w:eastAsia="標楷體" w:hAnsi="Times New Roman" w:hint="eastAsia"/>
                <w:color w:val="000000" w:themeColor="text1"/>
                <w:szCs w:val="24"/>
              </w:rPr>
              <w:t>)</w:t>
            </w:r>
            <w:r w:rsidR="001E70B3">
              <w:rPr>
                <w:rFonts w:ascii="Times New Roman" w:eastAsia="標楷體" w:hAnsi="Times New Roman" w:hint="eastAsia"/>
                <w:color w:val="000000" w:themeColor="text1"/>
                <w:szCs w:val="24"/>
              </w:rPr>
              <w:t xml:space="preserve"> </w:t>
            </w:r>
            <w:r w:rsidRPr="00D17B1A">
              <w:rPr>
                <w:rFonts w:ascii="Times New Roman" w:eastAsia="標楷體" w:hAnsi="Times New Roman" w:hint="eastAsia"/>
                <w:color w:val="000000" w:themeColor="text1"/>
                <w:szCs w:val="24"/>
              </w:rPr>
              <w:t>的所有條件</w:t>
            </w:r>
            <w:r w:rsidR="00AF4CC7" w:rsidRPr="00D17B1A">
              <w:rPr>
                <w:rFonts w:ascii="Times New Roman" w:eastAsia="標楷體" w:hAnsi="Times New Roman" w:hint="eastAsia"/>
                <w:color w:val="000000" w:themeColor="text1"/>
                <w:szCs w:val="24"/>
              </w:rPr>
              <w:t>。</w:t>
            </w:r>
          </w:p>
        </w:tc>
      </w:tr>
      <w:tr w:rsidR="00C87E59" w:rsidRPr="00617BC2" w:rsidTr="00CB2324">
        <w:trPr>
          <w:trHeight w:val="896"/>
          <w:jc w:val="center"/>
        </w:trPr>
        <w:tc>
          <w:tcPr>
            <w:tcW w:w="2413" w:type="dxa"/>
            <w:vAlign w:val="center"/>
          </w:tcPr>
          <w:p w:rsidR="00C87E59" w:rsidRDefault="00C87E59" w:rsidP="009424B6">
            <w:pPr>
              <w:jc w:val="center"/>
              <w:rPr>
                <w:rFonts w:ascii="Times New Roman" w:eastAsia="標楷體" w:hAnsi="Times New Roman"/>
                <w:szCs w:val="24"/>
              </w:rPr>
            </w:pPr>
            <w:r>
              <w:rPr>
                <w:rFonts w:ascii="Times New Roman" w:eastAsia="標楷體" w:hAnsi="Times New Roman" w:hint="eastAsia"/>
                <w:szCs w:val="24"/>
              </w:rPr>
              <w:lastRenderedPageBreak/>
              <w:t>食品藥物管理署</w:t>
            </w:r>
          </w:p>
          <w:p w:rsidR="00C87E59" w:rsidRPr="00617BC2" w:rsidRDefault="00C87E59" w:rsidP="009424B6">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rsidR="00C87E59" w:rsidRDefault="00C87E59" w:rsidP="00C87E59">
            <w:pPr>
              <w:widowControl/>
              <w:spacing w:line="400" w:lineRule="exact"/>
              <w:rPr>
                <w:rFonts w:ascii="標楷體" w:eastAsia="標楷體" w:hAnsi="標楷體"/>
                <w:b/>
                <w:bCs/>
                <w:color w:val="000000"/>
                <w:kern w:val="0"/>
                <w:szCs w:val="24"/>
                <w:u w:val="single"/>
              </w:rPr>
            </w:pPr>
            <w:r w:rsidRPr="00C536CA">
              <w:rPr>
                <w:rFonts w:ascii="標楷體" w:eastAsia="標楷體" w:hAnsi="標楷體" w:hint="eastAsia"/>
                <w:bCs/>
                <w:color w:val="000000"/>
                <w:kern w:val="0"/>
                <w:szCs w:val="24"/>
              </w:rPr>
              <w:t>◎</w:t>
            </w:r>
            <w:r>
              <w:rPr>
                <w:rFonts w:ascii="標楷體" w:eastAsia="標楷體" w:hAnsi="標楷體" w:hint="eastAsia"/>
                <w:bCs/>
                <w:color w:val="000000"/>
                <w:kern w:val="0"/>
                <w:szCs w:val="24"/>
              </w:rPr>
              <w:t xml:space="preserve">  </w:t>
            </w:r>
            <w:r w:rsidRPr="00C536CA">
              <w:rPr>
                <w:rFonts w:ascii="標楷體" w:eastAsia="標楷體" w:hAnsi="標楷體" w:hint="eastAsia"/>
                <w:b/>
                <w:bCs/>
                <w:color w:val="000000"/>
                <w:kern w:val="0"/>
                <w:szCs w:val="24"/>
                <w:u w:val="single"/>
              </w:rPr>
              <w:t>食品藥物管理署說明：</w:t>
            </w:r>
          </w:p>
          <w:p w:rsidR="002E710A" w:rsidRDefault="00D22761" w:rsidP="002E710A">
            <w:pPr>
              <w:widowControl/>
              <w:numPr>
                <w:ilvl w:val="0"/>
                <w:numId w:val="31"/>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經查，</w:t>
            </w:r>
            <w:r w:rsidR="000B6937" w:rsidRPr="000B6937">
              <w:rPr>
                <w:rFonts w:ascii="Times New Roman" w:eastAsia="標楷體" w:hAnsi="Times New Roman" w:hint="eastAsia"/>
                <w:color w:val="222222"/>
                <w:kern w:val="0"/>
                <w:szCs w:val="24"/>
              </w:rPr>
              <w:t>我國曾於</w:t>
            </w:r>
            <w:r w:rsidR="000B6937" w:rsidRPr="000B6937">
              <w:rPr>
                <w:rFonts w:ascii="Times New Roman" w:eastAsia="標楷體" w:hAnsi="Times New Roman" w:hint="eastAsia"/>
                <w:color w:val="222222"/>
                <w:kern w:val="0"/>
                <w:szCs w:val="24"/>
              </w:rPr>
              <w:t>95</w:t>
            </w:r>
            <w:r w:rsidR="000B6937" w:rsidRPr="000B6937">
              <w:rPr>
                <w:rFonts w:ascii="Times New Roman" w:eastAsia="標楷體" w:hAnsi="Times New Roman" w:hint="eastAsia"/>
                <w:color w:val="222222"/>
                <w:kern w:val="0"/>
                <w:szCs w:val="24"/>
              </w:rPr>
              <w:t>年</w:t>
            </w:r>
            <w:r w:rsidR="000B6937" w:rsidRPr="000B6937">
              <w:rPr>
                <w:rFonts w:ascii="Times New Roman" w:eastAsia="標楷體" w:hAnsi="Times New Roman" w:hint="eastAsia"/>
                <w:color w:val="222222"/>
                <w:kern w:val="0"/>
                <w:szCs w:val="24"/>
              </w:rPr>
              <w:t>8</w:t>
            </w:r>
            <w:r w:rsidR="000B6937" w:rsidRPr="000B6937">
              <w:rPr>
                <w:rFonts w:ascii="Times New Roman" w:eastAsia="標楷體" w:hAnsi="Times New Roman" w:hint="eastAsia"/>
                <w:color w:val="222222"/>
                <w:kern w:val="0"/>
                <w:szCs w:val="24"/>
              </w:rPr>
              <w:t>月發布新聞稿提醒患者服用</w:t>
            </w:r>
            <w:r w:rsidR="000B6937" w:rsidRPr="000B6937">
              <w:rPr>
                <w:rFonts w:ascii="Times New Roman" w:eastAsia="標楷體" w:hAnsi="Times New Roman" w:hint="eastAsia"/>
                <w:color w:val="222222"/>
                <w:kern w:val="0"/>
                <w:szCs w:val="24"/>
              </w:rPr>
              <w:t>isotretinoin</w:t>
            </w:r>
            <w:r w:rsidR="000B6937" w:rsidRPr="000B6937">
              <w:rPr>
                <w:rFonts w:ascii="Times New Roman" w:eastAsia="標楷體" w:hAnsi="Times New Roman" w:hint="eastAsia"/>
                <w:color w:val="222222"/>
                <w:kern w:val="0"/>
                <w:szCs w:val="24"/>
              </w:rPr>
              <w:t>應嚴格進行避孕措施，並於</w:t>
            </w:r>
            <w:r w:rsidR="000B6937" w:rsidRPr="000B6937">
              <w:rPr>
                <w:rFonts w:ascii="Times New Roman" w:eastAsia="標楷體" w:hAnsi="Times New Roman" w:hint="eastAsia"/>
                <w:color w:val="222222"/>
                <w:kern w:val="0"/>
                <w:szCs w:val="24"/>
              </w:rPr>
              <w:t>108</w:t>
            </w:r>
            <w:r w:rsidR="000B6937" w:rsidRPr="000B6937">
              <w:rPr>
                <w:rFonts w:ascii="Times New Roman" w:eastAsia="標楷體" w:hAnsi="Times New Roman" w:hint="eastAsia"/>
                <w:color w:val="222222"/>
                <w:kern w:val="0"/>
                <w:szCs w:val="24"/>
              </w:rPr>
              <w:t>年</w:t>
            </w:r>
            <w:r w:rsidR="000B6937">
              <w:rPr>
                <w:rFonts w:ascii="Times New Roman" w:eastAsia="標楷體" w:hAnsi="Times New Roman" w:hint="eastAsia"/>
                <w:color w:val="222222"/>
                <w:kern w:val="0"/>
                <w:szCs w:val="24"/>
              </w:rPr>
              <w:t>11</w:t>
            </w:r>
            <w:r w:rsidR="000B6937">
              <w:rPr>
                <w:rFonts w:ascii="Times New Roman" w:eastAsia="標楷體" w:hAnsi="Times New Roman" w:hint="eastAsia"/>
                <w:color w:val="222222"/>
                <w:kern w:val="0"/>
                <w:szCs w:val="24"/>
              </w:rPr>
              <w:t>月</w:t>
            </w:r>
            <w:r w:rsidR="000B6937" w:rsidRPr="000B6937">
              <w:rPr>
                <w:rFonts w:ascii="Times New Roman" w:eastAsia="標楷體" w:hAnsi="Times New Roman" w:hint="eastAsia"/>
                <w:color w:val="222222"/>
                <w:kern w:val="0"/>
                <w:szCs w:val="24"/>
              </w:rPr>
              <w:t>完成與致畸胎</w:t>
            </w:r>
            <w:r w:rsidR="000B6937">
              <w:rPr>
                <w:rFonts w:ascii="Times New Roman" w:eastAsia="標楷體" w:hAnsi="Times New Roman" w:hint="eastAsia"/>
                <w:color w:val="222222"/>
                <w:kern w:val="0"/>
                <w:szCs w:val="24"/>
              </w:rPr>
              <w:t>及</w:t>
            </w:r>
            <w:r w:rsidR="000B6937">
              <w:rPr>
                <w:rFonts w:ascii="Times New Roman" w:eastAsia="標楷體" w:hAnsi="Times New Roman" w:hint="eastAsia"/>
                <w:color w:val="000000" w:themeColor="text1"/>
                <w:szCs w:val="24"/>
              </w:rPr>
              <w:t>精神相關疾病</w:t>
            </w:r>
            <w:r w:rsidR="000B6937" w:rsidRPr="000B6937">
              <w:rPr>
                <w:rFonts w:ascii="Times New Roman" w:eastAsia="標楷體" w:hAnsi="Times New Roman" w:hint="eastAsia"/>
                <w:color w:val="222222"/>
                <w:kern w:val="0"/>
                <w:szCs w:val="24"/>
              </w:rPr>
              <w:t>相關風險之再評估作業</w:t>
            </w:r>
            <w:r w:rsidR="00696320">
              <w:rPr>
                <w:rFonts w:ascii="Times New Roman" w:eastAsia="標楷體" w:hAnsi="Times New Roman" w:hint="eastAsia"/>
                <w:color w:val="000000" w:themeColor="text1"/>
                <w:szCs w:val="24"/>
              </w:rPr>
              <w:t>。</w:t>
            </w:r>
          </w:p>
          <w:p w:rsidR="000B6937" w:rsidRPr="002E710A" w:rsidRDefault="00696320" w:rsidP="002E710A">
            <w:pPr>
              <w:widowControl/>
              <w:numPr>
                <w:ilvl w:val="0"/>
                <w:numId w:val="31"/>
              </w:numPr>
              <w:shd w:val="clear" w:color="auto" w:fill="FFFFFF"/>
              <w:jc w:val="both"/>
              <w:rPr>
                <w:rFonts w:ascii="Times New Roman" w:eastAsia="標楷體" w:hAnsi="Times New Roman"/>
                <w:color w:val="222222"/>
                <w:kern w:val="0"/>
                <w:szCs w:val="24"/>
              </w:rPr>
            </w:pPr>
            <w:r w:rsidRPr="002E710A">
              <w:rPr>
                <w:rFonts w:ascii="Times New Roman" w:eastAsia="標楷體" w:hAnsi="Times New Roman" w:hint="eastAsia"/>
                <w:color w:val="222222"/>
                <w:kern w:val="0"/>
                <w:szCs w:val="24"/>
              </w:rPr>
              <w:t>次查，我國核准含</w:t>
            </w:r>
            <w:r w:rsidRPr="002E710A">
              <w:rPr>
                <w:rFonts w:ascii="Times New Roman" w:eastAsia="標楷體" w:hAnsi="Times New Roman" w:hint="eastAsia"/>
                <w:color w:val="222222"/>
                <w:kern w:val="0"/>
                <w:szCs w:val="24"/>
              </w:rPr>
              <w:t>isotretinoin</w:t>
            </w:r>
            <w:r w:rsidRPr="002E710A">
              <w:rPr>
                <w:rFonts w:ascii="Times New Roman" w:eastAsia="標楷體" w:hAnsi="Times New Roman" w:hint="eastAsia"/>
                <w:color w:val="222222"/>
                <w:kern w:val="0"/>
                <w:szCs w:val="24"/>
              </w:rPr>
              <w:t>成分藥品許可證共</w:t>
            </w:r>
            <w:r w:rsidRPr="002E710A">
              <w:rPr>
                <w:rFonts w:ascii="Times New Roman" w:eastAsia="標楷體" w:hAnsi="Times New Roman" w:hint="eastAsia"/>
                <w:color w:val="222222"/>
                <w:kern w:val="0"/>
                <w:szCs w:val="24"/>
              </w:rPr>
              <w:t>3</w:t>
            </w:r>
            <w:r w:rsidRPr="002E710A">
              <w:rPr>
                <w:rFonts w:ascii="Times New Roman" w:eastAsia="標楷體" w:hAnsi="Times New Roman" w:hint="eastAsia"/>
                <w:color w:val="222222"/>
                <w:kern w:val="0"/>
                <w:szCs w:val="24"/>
              </w:rPr>
              <w:t>張（</w:t>
            </w:r>
            <w:r w:rsidRPr="002E710A">
              <w:rPr>
                <w:rFonts w:ascii="Times New Roman" w:eastAsia="標楷體" w:hAnsi="Times New Roman" w:hint="eastAsia"/>
                <w:color w:val="222222"/>
                <w:kern w:val="0"/>
                <w:szCs w:val="24"/>
              </w:rPr>
              <w:t>2</w:t>
            </w:r>
            <w:r w:rsidRPr="002E710A">
              <w:rPr>
                <w:rFonts w:ascii="Times New Roman" w:eastAsia="標楷體" w:hAnsi="Times New Roman" w:hint="eastAsia"/>
                <w:color w:val="222222"/>
                <w:kern w:val="0"/>
                <w:szCs w:val="24"/>
              </w:rPr>
              <w:t>張口服膠囊及</w:t>
            </w:r>
            <w:r w:rsidRPr="002E710A">
              <w:rPr>
                <w:rFonts w:ascii="Times New Roman" w:eastAsia="標楷體" w:hAnsi="Times New Roman" w:hint="eastAsia"/>
                <w:color w:val="222222"/>
                <w:kern w:val="0"/>
                <w:szCs w:val="24"/>
              </w:rPr>
              <w:t>1</w:t>
            </w:r>
            <w:r w:rsidRPr="002E710A">
              <w:rPr>
                <w:rFonts w:ascii="Times New Roman" w:eastAsia="標楷體" w:hAnsi="Times New Roman" w:hint="eastAsia"/>
                <w:color w:val="222222"/>
                <w:kern w:val="0"/>
                <w:szCs w:val="24"/>
              </w:rPr>
              <w:t>張外用凝膠），</w:t>
            </w:r>
            <w:r w:rsidR="000B6937" w:rsidRPr="002E710A">
              <w:rPr>
                <w:rFonts w:ascii="Times New Roman" w:eastAsia="標楷體" w:hAnsi="Times New Roman" w:hint="eastAsia"/>
                <w:color w:val="222222"/>
                <w:kern w:val="0"/>
                <w:szCs w:val="24"/>
              </w:rPr>
              <w:t>其仿單刊載情形如下：</w:t>
            </w:r>
          </w:p>
          <w:p w:rsidR="000B6937" w:rsidRDefault="007F4D35" w:rsidP="000B6937">
            <w:pPr>
              <w:pStyle w:val="a9"/>
              <w:widowControl/>
              <w:numPr>
                <w:ilvl w:val="7"/>
                <w:numId w:val="31"/>
              </w:numPr>
              <w:shd w:val="clear" w:color="auto" w:fill="FFFFFF"/>
              <w:ind w:leftChars="0" w:left="741" w:hanging="426"/>
              <w:jc w:val="both"/>
              <w:rPr>
                <w:rFonts w:ascii="Times New Roman" w:eastAsia="標楷體" w:hAnsi="Times New Roman"/>
                <w:b/>
                <w:color w:val="222222"/>
                <w:kern w:val="0"/>
                <w:szCs w:val="24"/>
                <w:u w:val="single"/>
              </w:rPr>
            </w:pPr>
            <w:r w:rsidRPr="000B6937">
              <w:rPr>
                <w:rFonts w:ascii="Times New Roman" w:eastAsia="標楷體" w:hAnsi="Times New Roman" w:hint="eastAsia"/>
                <w:color w:val="222222"/>
                <w:kern w:val="0"/>
                <w:szCs w:val="24"/>
              </w:rPr>
              <w:t>口服膠囊劑型</w:t>
            </w:r>
            <w:r w:rsidR="000B6937">
              <w:rPr>
                <w:rFonts w:ascii="Times New Roman" w:eastAsia="標楷體" w:hAnsi="Times New Roman" w:hint="eastAsia"/>
                <w:color w:val="222222"/>
                <w:kern w:val="0"/>
                <w:szCs w:val="24"/>
              </w:rPr>
              <w:t>：</w:t>
            </w:r>
            <w:r w:rsidR="00696320" w:rsidRPr="000B6937">
              <w:rPr>
                <w:rFonts w:ascii="Times New Roman" w:eastAsia="標楷體" w:hAnsi="Times New Roman" w:hint="eastAsia"/>
                <w:color w:val="222222"/>
                <w:kern w:val="0"/>
                <w:szCs w:val="24"/>
              </w:rPr>
              <w:t>於「禁忌症」、「警告及注意事項」「特殊族群的使用」處刊載</w:t>
            </w:r>
            <w:r w:rsidR="00696320" w:rsidRPr="000B6937">
              <w:rPr>
                <w:rFonts w:ascii="Times New Roman" w:eastAsia="標楷體" w:hAnsi="Times New Roman" w:hint="eastAsia"/>
                <w:b/>
                <w:color w:val="222222"/>
                <w:kern w:val="0"/>
                <w:szCs w:val="24"/>
              </w:rPr>
              <w:t>「禁用於懷孕或餵哺母乳的婦女」、「具致畸胎性。當口服羅可坦</w:t>
            </w:r>
            <w:r w:rsidR="00696320" w:rsidRPr="000B6937">
              <w:rPr>
                <w:rFonts w:ascii="Times New Roman" w:eastAsia="標楷體" w:hAnsi="Times New Roman" w:hint="eastAsia"/>
                <w:b/>
                <w:color w:val="222222"/>
                <w:kern w:val="0"/>
                <w:szCs w:val="24"/>
              </w:rPr>
              <w:t>®</w:t>
            </w:r>
            <w:r w:rsidR="00696320" w:rsidRPr="000B6937">
              <w:rPr>
                <w:rFonts w:ascii="Times New Roman" w:eastAsia="標楷體" w:hAnsi="Times New Roman" w:hint="eastAsia"/>
                <w:b/>
                <w:color w:val="222222"/>
                <w:kern w:val="0"/>
                <w:szCs w:val="24"/>
              </w:rPr>
              <w:t>時不論任何用量甚至短時間，如果發生懷孕，有極高危險性產下畸形兒，所有曾曝露於羅可坦</w:t>
            </w:r>
            <w:r w:rsidR="00696320" w:rsidRPr="000B6937">
              <w:rPr>
                <w:rFonts w:ascii="Times New Roman" w:eastAsia="標楷體" w:hAnsi="Times New Roman" w:hint="eastAsia"/>
                <w:b/>
                <w:color w:val="222222"/>
                <w:kern w:val="0"/>
                <w:szCs w:val="24"/>
              </w:rPr>
              <w:t>®</w:t>
            </w:r>
            <w:r w:rsidR="00696320" w:rsidRPr="000B6937">
              <w:rPr>
                <w:rFonts w:ascii="Times New Roman" w:eastAsia="標楷體" w:hAnsi="Times New Roman" w:hint="eastAsia"/>
                <w:b/>
                <w:color w:val="222222"/>
                <w:kern w:val="0"/>
                <w:szCs w:val="24"/>
              </w:rPr>
              <w:t>的胎兒有可能受影響」、「禁用於具生育能力的婦女，除非該女性患者符合下列避孕計劃的所有條件」等致畸胎風險相關安全資訊。此外，精神相關風險亦已刊載於「警告及注意事項」及「不良反應」處</w:t>
            </w:r>
            <w:r w:rsidR="00C1171F" w:rsidRPr="000B6937">
              <w:rPr>
                <w:rFonts w:ascii="Times New Roman" w:eastAsia="標楷體" w:hAnsi="Times New Roman" w:hint="eastAsia"/>
                <w:b/>
                <w:color w:val="222222"/>
                <w:kern w:val="0"/>
                <w:szCs w:val="24"/>
              </w:rPr>
              <w:t>，</w:t>
            </w:r>
            <w:r w:rsidR="00C1171F" w:rsidRPr="000B6937">
              <w:rPr>
                <w:rFonts w:ascii="Times New Roman" w:eastAsia="標楷體" w:hAnsi="Times New Roman" w:hint="eastAsia"/>
                <w:b/>
                <w:color w:val="222222"/>
                <w:kern w:val="0"/>
                <w:szCs w:val="24"/>
                <w:u w:val="single"/>
              </w:rPr>
              <w:t>惟未刊載性功能障礙之風險</w:t>
            </w:r>
            <w:r w:rsidR="00696320" w:rsidRPr="000B6937">
              <w:rPr>
                <w:rFonts w:ascii="Times New Roman" w:eastAsia="標楷體" w:hAnsi="Times New Roman" w:hint="eastAsia"/>
                <w:b/>
                <w:color w:val="222222"/>
                <w:kern w:val="0"/>
                <w:szCs w:val="24"/>
                <w:u w:val="single"/>
              </w:rPr>
              <w:t>。</w:t>
            </w:r>
          </w:p>
          <w:p w:rsidR="00696320" w:rsidRPr="000B6937" w:rsidRDefault="007F4D35" w:rsidP="000B6937">
            <w:pPr>
              <w:pStyle w:val="a9"/>
              <w:widowControl/>
              <w:numPr>
                <w:ilvl w:val="7"/>
                <w:numId w:val="31"/>
              </w:numPr>
              <w:shd w:val="clear" w:color="auto" w:fill="FFFFFF"/>
              <w:ind w:leftChars="0" w:left="741" w:hanging="426"/>
              <w:jc w:val="both"/>
              <w:rPr>
                <w:rFonts w:ascii="Times New Roman" w:eastAsia="標楷體" w:hAnsi="Times New Roman"/>
                <w:b/>
                <w:color w:val="222222"/>
                <w:kern w:val="0"/>
                <w:szCs w:val="24"/>
                <w:u w:val="single"/>
              </w:rPr>
            </w:pPr>
            <w:r w:rsidRPr="002E710A">
              <w:rPr>
                <w:rFonts w:ascii="Times New Roman" w:eastAsia="標楷體" w:hAnsi="Times New Roman" w:hint="eastAsia"/>
                <w:b/>
                <w:color w:val="222222"/>
                <w:kern w:val="0"/>
                <w:szCs w:val="24"/>
              </w:rPr>
              <w:t>外用凝膠劑型</w:t>
            </w:r>
            <w:r w:rsidR="000B6937" w:rsidRPr="002E710A">
              <w:rPr>
                <w:rFonts w:ascii="Times New Roman" w:eastAsia="標楷體" w:hAnsi="Times New Roman" w:hint="eastAsia"/>
                <w:b/>
                <w:color w:val="222222"/>
                <w:kern w:val="0"/>
                <w:szCs w:val="24"/>
              </w:rPr>
              <w:t>：本署於</w:t>
            </w:r>
            <w:r w:rsidR="000B6937" w:rsidRPr="002E710A">
              <w:rPr>
                <w:rFonts w:ascii="Times New Roman" w:eastAsia="標楷體" w:hAnsi="Times New Roman" w:hint="eastAsia"/>
                <w:b/>
                <w:color w:val="222222"/>
                <w:kern w:val="0"/>
                <w:szCs w:val="24"/>
              </w:rPr>
              <w:t>108</w:t>
            </w:r>
            <w:r w:rsidR="000B6937" w:rsidRPr="002E710A">
              <w:rPr>
                <w:rFonts w:ascii="Times New Roman" w:eastAsia="標楷體" w:hAnsi="Times New Roman" w:hint="eastAsia"/>
                <w:b/>
                <w:color w:val="222222"/>
                <w:kern w:val="0"/>
                <w:szCs w:val="24"/>
              </w:rPr>
              <w:t>年</w:t>
            </w:r>
            <w:r w:rsidR="000B6937" w:rsidRPr="002E710A">
              <w:rPr>
                <w:rFonts w:ascii="Times New Roman" w:eastAsia="標楷體" w:hAnsi="Times New Roman" w:hint="eastAsia"/>
                <w:b/>
                <w:color w:val="222222"/>
                <w:kern w:val="0"/>
                <w:szCs w:val="24"/>
              </w:rPr>
              <w:t>1</w:t>
            </w:r>
            <w:r w:rsidR="00F74F98">
              <w:rPr>
                <w:rFonts w:ascii="Times New Roman" w:eastAsia="標楷體" w:hAnsi="Times New Roman" w:hint="eastAsia"/>
                <w:b/>
                <w:color w:val="222222"/>
                <w:kern w:val="0"/>
                <w:szCs w:val="24"/>
              </w:rPr>
              <w:t>2</w:t>
            </w:r>
            <w:r w:rsidR="000B6937" w:rsidRPr="002E710A">
              <w:rPr>
                <w:rFonts w:ascii="Times New Roman" w:eastAsia="標楷體" w:hAnsi="Times New Roman" w:hint="eastAsia"/>
                <w:b/>
                <w:color w:val="222222"/>
                <w:kern w:val="0"/>
                <w:szCs w:val="24"/>
              </w:rPr>
              <w:t>月要求該藥品許可證持有商於仿單起始處加刊</w:t>
            </w:r>
            <w:r w:rsidR="000B6937" w:rsidRPr="002E710A">
              <w:rPr>
                <w:rFonts w:ascii="Times New Roman" w:eastAsia="標楷體" w:hAnsi="Times New Roman"/>
                <w:b/>
                <w:color w:val="222222"/>
                <w:kern w:val="0"/>
                <w:szCs w:val="24"/>
              </w:rPr>
              <w:t>「懷孕」相關敘述</w:t>
            </w:r>
            <w:r w:rsidR="000B6937" w:rsidRPr="002E710A">
              <w:rPr>
                <w:rFonts w:ascii="Times New Roman" w:eastAsia="標楷體" w:hAnsi="Times New Roman" w:hint="eastAsia"/>
                <w:b/>
                <w:color w:val="222222"/>
                <w:kern w:val="0"/>
                <w:szCs w:val="24"/>
              </w:rPr>
              <w:t>之</w:t>
            </w:r>
            <w:r w:rsidR="000B6937" w:rsidRPr="002E710A">
              <w:rPr>
                <w:rFonts w:ascii="Times New Roman" w:eastAsia="標楷體" w:hAnsi="Times New Roman"/>
                <w:b/>
                <w:color w:val="222222"/>
                <w:kern w:val="0"/>
                <w:szCs w:val="24"/>
              </w:rPr>
              <w:t>加框警語</w:t>
            </w:r>
            <w:r w:rsidR="000B6937" w:rsidRPr="002E710A">
              <w:rPr>
                <w:rFonts w:ascii="Times New Roman" w:eastAsia="標楷體" w:hAnsi="Times New Roman"/>
                <w:b/>
                <w:color w:val="222222"/>
                <w:kern w:val="0"/>
                <w:szCs w:val="24"/>
              </w:rPr>
              <w:t>(Boxed warning)</w:t>
            </w:r>
            <w:r w:rsidR="002E710A" w:rsidRPr="002E710A">
              <w:rPr>
                <w:rFonts w:ascii="Times New Roman" w:eastAsia="標楷體" w:hAnsi="Times New Roman" w:hint="eastAsia"/>
                <w:b/>
                <w:color w:val="222222"/>
                <w:kern w:val="0"/>
                <w:szCs w:val="24"/>
              </w:rPr>
              <w:t>，</w:t>
            </w:r>
            <w:r w:rsidR="002E710A">
              <w:rPr>
                <w:rFonts w:ascii="Times New Roman" w:eastAsia="標楷體" w:hAnsi="Times New Roman" w:hint="eastAsia"/>
                <w:b/>
                <w:color w:val="222222"/>
                <w:kern w:val="0"/>
                <w:szCs w:val="24"/>
                <w:u w:val="single"/>
              </w:rPr>
              <w:t>惟未要求加刊</w:t>
            </w:r>
            <w:r w:rsidRPr="000B6937">
              <w:rPr>
                <w:rFonts w:ascii="Times New Roman" w:eastAsia="標楷體" w:hAnsi="Times New Roman" w:hint="eastAsia"/>
                <w:b/>
                <w:color w:val="000000" w:themeColor="text1"/>
                <w:szCs w:val="24"/>
                <w:u w:val="single"/>
              </w:rPr>
              <w:t>精神相關疾病及性功能障礙等警語。</w:t>
            </w:r>
          </w:p>
          <w:p w:rsidR="007F4D35" w:rsidRPr="007F4D35" w:rsidRDefault="007F4D35" w:rsidP="007F4D35">
            <w:pPr>
              <w:pStyle w:val="a9"/>
              <w:numPr>
                <w:ilvl w:val="0"/>
                <w:numId w:val="31"/>
              </w:numPr>
              <w:ind w:leftChars="0"/>
              <w:rPr>
                <w:rFonts w:ascii="Times New Roman" w:eastAsia="標楷體" w:hAnsi="Times New Roman"/>
                <w:color w:val="222222"/>
                <w:kern w:val="0"/>
                <w:szCs w:val="24"/>
              </w:rPr>
            </w:pPr>
            <w:r w:rsidRPr="007F4D35">
              <w:rPr>
                <w:rFonts w:ascii="Times New Roman" w:eastAsia="標楷體" w:hAnsi="Times New Roman" w:hint="eastAsia"/>
                <w:color w:val="222222"/>
                <w:kern w:val="0"/>
                <w:szCs w:val="24"/>
              </w:rPr>
              <w:t>本署</w:t>
            </w:r>
            <w:r w:rsidR="00C1171F">
              <w:rPr>
                <w:rFonts w:ascii="Times New Roman" w:eastAsia="標楷體" w:hAnsi="Times New Roman" w:hint="eastAsia"/>
                <w:color w:val="222222"/>
                <w:kern w:val="0"/>
                <w:szCs w:val="24"/>
              </w:rPr>
              <w:t>現正</w:t>
            </w:r>
            <w:r w:rsidRPr="007F4D35">
              <w:rPr>
                <w:rFonts w:ascii="Times New Roman" w:eastAsia="標楷體" w:hAnsi="Times New Roman" w:hint="eastAsia"/>
                <w:color w:val="222222"/>
                <w:kern w:val="0"/>
                <w:szCs w:val="24"/>
              </w:rPr>
              <w:t>評估是否針對該</w:t>
            </w:r>
            <w:r>
              <w:rPr>
                <w:rFonts w:ascii="Times New Roman" w:eastAsia="標楷體" w:hAnsi="Times New Roman" w:hint="eastAsia"/>
                <w:color w:val="222222"/>
                <w:kern w:val="0"/>
                <w:szCs w:val="24"/>
              </w:rPr>
              <w:t>成分</w:t>
            </w:r>
            <w:r w:rsidRPr="007F4D35">
              <w:rPr>
                <w:rFonts w:ascii="Times New Roman" w:eastAsia="標楷體" w:hAnsi="Times New Roman" w:hint="eastAsia"/>
                <w:color w:val="222222"/>
                <w:kern w:val="0"/>
                <w:szCs w:val="24"/>
              </w:rPr>
              <w:t>藥品採取進一步風險管控措施。</w:t>
            </w:r>
          </w:p>
          <w:p w:rsidR="007F4D35" w:rsidRPr="00696320" w:rsidRDefault="007F4D35" w:rsidP="007F4D35">
            <w:pPr>
              <w:widowControl/>
              <w:shd w:val="clear" w:color="auto" w:fill="FFFFFF"/>
              <w:ind w:left="480"/>
              <w:jc w:val="both"/>
              <w:rPr>
                <w:rFonts w:ascii="Times New Roman" w:eastAsia="標楷體" w:hAnsi="Times New Roman"/>
                <w:b/>
                <w:color w:val="222222"/>
                <w:kern w:val="0"/>
                <w:szCs w:val="24"/>
                <w:u w:val="single"/>
              </w:rPr>
            </w:pPr>
          </w:p>
          <w:p w:rsidR="00C87E59" w:rsidRPr="00C87E59" w:rsidRDefault="00C87E59" w:rsidP="00C87E59">
            <w:pPr>
              <w:widowControl/>
              <w:numPr>
                <w:ilvl w:val="0"/>
                <w:numId w:val="15"/>
              </w:numPr>
              <w:shd w:val="clear" w:color="auto" w:fill="FFFFFF"/>
              <w:jc w:val="both"/>
              <w:rPr>
                <w:rFonts w:ascii="Times New Roman" w:eastAsia="標楷體" w:hAnsi="Times New Roman"/>
                <w:b/>
                <w:color w:val="222222"/>
                <w:kern w:val="0"/>
                <w:szCs w:val="24"/>
              </w:rPr>
            </w:pPr>
            <w:r w:rsidRPr="00C87E59">
              <w:rPr>
                <w:rFonts w:ascii="Times New Roman" w:eastAsia="標楷體" w:hAnsi="Times New Roman"/>
                <w:b/>
                <w:bCs/>
                <w:color w:val="222222"/>
                <w:kern w:val="0"/>
                <w:szCs w:val="24"/>
                <w:u w:val="single"/>
              </w:rPr>
              <w:t>醫療人員</w:t>
            </w:r>
            <w:r w:rsidRPr="00C87E59">
              <w:rPr>
                <w:rFonts w:ascii="Times New Roman" w:eastAsia="標楷體" w:hAnsi="Times New Roman"/>
                <w:b/>
                <w:color w:val="222222"/>
                <w:kern w:val="0"/>
                <w:szCs w:val="24"/>
              </w:rPr>
              <w:t>應注意事項：</w:t>
            </w:r>
          </w:p>
          <w:p w:rsidR="00590C74" w:rsidRDefault="00C87E59" w:rsidP="00590C74">
            <w:pPr>
              <w:widowControl/>
              <w:numPr>
                <w:ilvl w:val="0"/>
                <w:numId w:val="42"/>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口服</w:t>
            </w:r>
            <w:r w:rsidRPr="00C87E59">
              <w:rPr>
                <w:rFonts w:ascii="Times New Roman" w:eastAsia="標楷體" w:hAnsi="Times New Roman" w:hint="eastAsia"/>
                <w:color w:val="222222"/>
                <w:kern w:val="0"/>
                <w:szCs w:val="24"/>
              </w:rPr>
              <w:t>isotretinoin</w:t>
            </w:r>
            <w:r w:rsidRPr="00C87E59">
              <w:rPr>
                <w:rFonts w:ascii="Times New Roman" w:eastAsia="標楷體" w:hAnsi="Times New Roman" w:hint="eastAsia"/>
                <w:color w:val="222222"/>
                <w:kern w:val="0"/>
                <w:szCs w:val="24"/>
              </w:rPr>
              <w:t>適用於對全身性抗生素及局部外用藥物之標準療法無法產生療效的嚴重痤瘡</w:t>
            </w:r>
            <w:r w:rsidR="00590C74">
              <w:rPr>
                <w:rFonts w:ascii="Times New Roman" w:eastAsia="標楷體" w:hAnsi="Times New Roman" w:hint="eastAsia"/>
                <w:color w:val="222222"/>
                <w:kern w:val="0"/>
                <w:szCs w:val="24"/>
              </w:rPr>
              <w:t>（</w:t>
            </w:r>
            <w:r w:rsidRPr="00C87E59">
              <w:rPr>
                <w:rFonts w:ascii="Times New Roman" w:eastAsia="標楷體" w:hAnsi="Times New Roman" w:hint="eastAsia"/>
                <w:color w:val="222222"/>
                <w:kern w:val="0"/>
                <w:szCs w:val="24"/>
              </w:rPr>
              <w:t>例如：小結節或囊胞型痤瘡</w:t>
            </w:r>
            <w:r w:rsidR="00590C74">
              <w:rPr>
                <w:rFonts w:ascii="Times New Roman" w:eastAsia="標楷體" w:hAnsi="Times New Roman" w:hint="eastAsia"/>
                <w:color w:val="222222"/>
                <w:kern w:val="0"/>
                <w:szCs w:val="24"/>
              </w:rPr>
              <w:t>）</w:t>
            </w:r>
            <w:r w:rsidRPr="00C87E59">
              <w:rPr>
                <w:rFonts w:ascii="Times New Roman" w:eastAsia="標楷體" w:hAnsi="Times New Roman" w:hint="eastAsia"/>
                <w:color w:val="222222"/>
                <w:kern w:val="0"/>
                <w:szCs w:val="24"/>
              </w:rPr>
              <w:t>，建議應由確實瞭解其風險的皮膚科醫師處方此類藥品，並執行監測病人狀況之義務。</w:t>
            </w:r>
          </w:p>
          <w:p w:rsidR="00C87E59" w:rsidRPr="00590C74" w:rsidRDefault="00C87E59" w:rsidP="00590C74">
            <w:pPr>
              <w:widowControl/>
              <w:numPr>
                <w:ilvl w:val="0"/>
                <w:numId w:val="42"/>
              </w:numPr>
              <w:shd w:val="clear" w:color="auto" w:fill="FFFFFF"/>
              <w:jc w:val="both"/>
              <w:rPr>
                <w:rFonts w:ascii="Times New Roman" w:eastAsia="標楷體" w:hAnsi="Times New Roman"/>
                <w:color w:val="222222"/>
                <w:kern w:val="0"/>
                <w:szCs w:val="24"/>
              </w:rPr>
            </w:pPr>
            <w:r w:rsidRPr="00590C74">
              <w:rPr>
                <w:rFonts w:ascii="Times New Roman" w:eastAsia="標楷體" w:hAnsi="Times New Roman" w:hint="eastAsia"/>
                <w:color w:val="222222"/>
                <w:kern w:val="0"/>
                <w:szCs w:val="24"/>
              </w:rPr>
              <w:lastRenderedPageBreak/>
              <w:t>Isotretinoin</w:t>
            </w:r>
            <w:r w:rsidRPr="00590C74">
              <w:rPr>
                <w:rFonts w:ascii="Times New Roman" w:eastAsia="標楷體" w:hAnsi="Times New Roman" w:hint="eastAsia"/>
                <w:color w:val="222222"/>
                <w:kern w:val="0"/>
                <w:szCs w:val="24"/>
              </w:rPr>
              <w:t>具嚴重致畸胎風險，禁用育齡婦女，除非符合避孕計劃中的所有條件。處方此成分藥品時應告知病人此類藥品會有嚴重致畸胎風險及須</w:t>
            </w:r>
            <w:r w:rsidR="00590C74">
              <w:rPr>
                <w:rFonts w:ascii="Times New Roman" w:eastAsia="標楷體" w:hAnsi="Times New Roman" w:hint="eastAsia"/>
                <w:color w:val="222222"/>
                <w:kern w:val="0"/>
                <w:szCs w:val="24"/>
              </w:rPr>
              <w:t>確實</w:t>
            </w:r>
            <w:r w:rsidRPr="00590C74">
              <w:rPr>
                <w:rFonts w:ascii="Times New Roman" w:eastAsia="標楷體" w:hAnsi="Times New Roman" w:hint="eastAsia"/>
                <w:color w:val="222222"/>
                <w:kern w:val="0"/>
                <w:szCs w:val="24"/>
              </w:rPr>
              <w:t>採取避孕措施。</w:t>
            </w:r>
          </w:p>
          <w:p w:rsidR="00C87E59" w:rsidRPr="00C87E59" w:rsidRDefault="00C87E59" w:rsidP="00590C74">
            <w:pPr>
              <w:widowControl/>
              <w:numPr>
                <w:ilvl w:val="0"/>
                <w:numId w:val="42"/>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應充分告知病人</w:t>
            </w:r>
            <w:r w:rsidRPr="00C87E59">
              <w:rPr>
                <w:rFonts w:ascii="Times New Roman" w:eastAsia="標楷體" w:hAnsi="Times New Roman" w:hint="eastAsia"/>
                <w:color w:val="222222"/>
                <w:kern w:val="0"/>
                <w:szCs w:val="24"/>
              </w:rPr>
              <w:t>isotretinoin</w:t>
            </w:r>
            <w:r w:rsidRPr="00C87E59">
              <w:rPr>
                <w:rFonts w:ascii="Times New Roman" w:eastAsia="標楷體" w:hAnsi="Times New Roman" w:hint="eastAsia"/>
                <w:color w:val="222222"/>
                <w:kern w:val="0"/>
                <w:szCs w:val="24"/>
              </w:rPr>
              <w:t>的潛在風險，包括：若病人感覺心理健康受影響或惡化時應尋求醫療協助。</w:t>
            </w:r>
          </w:p>
          <w:p w:rsidR="00C87E59" w:rsidRDefault="00C87E59" w:rsidP="00590C74">
            <w:pPr>
              <w:widowControl/>
              <w:numPr>
                <w:ilvl w:val="0"/>
                <w:numId w:val="42"/>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應警覺</w:t>
            </w:r>
            <w:r w:rsidRPr="00C87E59">
              <w:rPr>
                <w:rFonts w:ascii="Times New Roman" w:eastAsia="標楷體" w:hAnsi="Times New Roman" w:hint="eastAsia"/>
                <w:color w:val="222222"/>
                <w:kern w:val="0"/>
                <w:szCs w:val="24"/>
              </w:rPr>
              <w:t>isotretinoin</w:t>
            </w:r>
            <w:r w:rsidRPr="00C87E59">
              <w:rPr>
                <w:rFonts w:ascii="Times New Roman" w:eastAsia="標楷體" w:hAnsi="Times New Roman" w:hint="eastAsia"/>
                <w:color w:val="222222"/>
                <w:kern w:val="0"/>
                <w:szCs w:val="24"/>
              </w:rPr>
              <w:t>之嚴重不良反應，例如：使用此類藥品的病人出現性功能障礙。</w:t>
            </w:r>
          </w:p>
          <w:p w:rsidR="00590C74" w:rsidRPr="00C87E59" w:rsidRDefault="00590C74" w:rsidP="00590C74">
            <w:pPr>
              <w:widowControl/>
              <w:shd w:val="clear" w:color="auto" w:fill="FFFFFF"/>
              <w:ind w:left="480"/>
              <w:jc w:val="both"/>
              <w:rPr>
                <w:rFonts w:ascii="Times New Roman" w:eastAsia="標楷體" w:hAnsi="Times New Roman"/>
                <w:color w:val="222222"/>
                <w:kern w:val="0"/>
                <w:szCs w:val="24"/>
              </w:rPr>
            </w:pPr>
          </w:p>
          <w:p w:rsidR="00C87E59" w:rsidRPr="00C87E59" w:rsidRDefault="00C87E59" w:rsidP="00C87E59">
            <w:pPr>
              <w:widowControl/>
              <w:numPr>
                <w:ilvl w:val="0"/>
                <w:numId w:val="1"/>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b/>
                <w:bCs/>
                <w:color w:val="222222"/>
                <w:kern w:val="0"/>
                <w:szCs w:val="24"/>
                <w:u w:val="single"/>
              </w:rPr>
              <w:t>病人</w:t>
            </w:r>
            <w:r w:rsidRPr="00C87E59">
              <w:rPr>
                <w:rFonts w:ascii="Times New Roman" w:eastAsia="標楷體" w:hAnsi="Times New Roman"/>
                <w:b/>
                <w:color w:val="222222"/>
                <w:kern w:val="0"/>
                <w:szCs w:val="24"/>
              </w:rPr>
              <w:t>應注意事項</w:t>
            </w:r>
            <w:r w:rsidRPr="00C87E59">
              <w:rPr>
                <w:rFonts w:ascii="Times New Roman" w:eastAsia="標楷體" w:hAnsi="Times New Roman"/>
                <w:color w:val="222222"/>
                <w:kern w:val="0"/>
                <w:szCs w:val="24"/>
              </w:rPr>
              <w:t>：</w:t>
            </w:r>
          </w:p>
          <w:p w:rsidR="00C87E59" w:rsidRPr="00C87E59" w:rsidRDefault="00C87E59" w:rsidP="00C87E59">
            <w:pPr>
              <w:widowControl/>
              <w:numPr>
                <w:ilvl w:val="0"/>
                <w:numId w:val="3"/>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育齡婦女於使用</w:t>
            </w:r>
            <w:r w:rsidRPr="00C87E59">
              <w:rPr>
                <w:rFonts w:ascii="Times New Roman" w:eastAsia="標楷體" w:hAnsi="Times New Roman" w:hint="eastAsia"/>
                <w:color w:val="222222"/>
                <w:kern w:val="0"/>
                <w:szCs w:val="24"/>
              </w:rPr>
              <w:t>isotretinoin</w:t>
            </w:r>
            <w:r w:rsidRPr="00C87E59">
              <w:rPr>
                <w:rFonts w:ascii="Times New Roman" w:eastAsia="標楷體" w:hAnsi="Times New Roman" w:hint="eastAsia"/>
                <w:color w:val="222222"/>
                <w:kern w:val="0"/>
                <w:szCs w:val="24"/>
              </w:rPr>
              <w:t>期間必須</w:t>
            </w:r>
            <w:r w:rsidR="004702DC">
              <w:rPr>
                <w:rFonts w:ascii="Times New Roman" w:eastAsia="標楷體" w:hAnsi="Times New Roman" w:hint="eastAsia"/>
                <w:color w:val="222222"/>
                <w:kern w:val="0"/>
                <w:szCs w:val="24"/>
              </w:rPr>
              <w:t>確實</w:t>
            </w:r>
            <w:r w:rsidRPr="00C87E59">
              <w:rPr>
                <w:rFonts w:ascii="Times New Roman" w:eastAsia="標楷體" w:hAnsi="Times New Roman" w:hint="eastAsia"/>
                <w:color w:val="222222"/>
                <w:kern w:val="0"/>
                <w:szCs w:val="24"/>
              </w:rPr>
              <w:t>採用避孕措施。</w:t>
            </w:r>
          </w:p>
          <w:p w:rsidR="00C87E59" w:rsidRPr="00C87E59" w:rsidRDefault="00C87E59" w:rsidP="00C87E59">
            <w:pPr>
              <w:widowControl/>
              <w:numPr>
                <w:ilvl w:val="0"/>
                <w:numId w:val="3"/>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若您於使用</w:t>
            </w:r>
            <w:r w:rsidRPr="00C87E59">
              <w:rPr>
                <w:rFonts w:ascii="Times New Roman" w:eastAsia="標楷體" w:hAnsi="Times New Roman" w:hint="eastAsia"/>
                <w:color w:val="222222"/>
                <w:kern w:val="0"/>
                <w:szCs w:val="24"/>
              </w:rPr>
              <w:t>isotretinoin</w:t>
            </w:r>
            <w:r w:rsidRPr="00C87E59">
              <w:rPr>
                <w:rFonts w:ascii="Times New Roman" w:eastAsia="標楷體" w:hAnsi="Times New Roman" w:hint="eastAsia"/>
                <w:color w:val="222222"/>
                <w:kern w:val="0"/>
                <w:szCs w:val="24"/>
              </w:rPr>
              <w:t>期間懷孕，請立即通知醫師。醫師將會進一步評估您的用藥並進行額外檢查以監測您的妊娠狀況。</w:t>
            </w:r>
          </w:p>
          <w:p w:rsidR="00C87E59" w:rsidRDefault="00C87E59" w:rsidP="00C87E59">
            <w:pPr>
              <w:widowControl/>
              <w:numPr>
                <w:ilvl w:val="0"/>
                <w:numId w:val="3"/>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若有任何精神疾病相關病史及家族史，請於開始藥品治療前告知醫療人員。若於服藥後感覺心理健康受影響或惡化應尋求醫療協助。</w:t>
            </w:r>
          </w:p>
          <w:p w:rsidR="00F74F98" w:rsidRPr="00C87E59" w:rsidRDefault="00F74F98" w:rsidP="00C87E59">
            <w:pPr>
              <w:widowControl/>
              <w:numPr>
                <w:ilvl w:val="0"/>
                <w:numId w:val="3"/>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若您於服藥後出現</w:t>
            </w:r>
            <w:r w:rsidRPr="00C87E59">
              <w:rPr>
                <w:rFonts w:ascii="Times New Roman" w:eastAsia="標楷體" w:hAnsi="Times New Roman" w:hint="eastAsia"/>
                <w:color w:val="222222"/>
                <w:kern w:val="0"/>
                <w:szCs w:val="24"/>
              </w:rPr>
              <w:t>性功能障礙</w:t>
            </w:r>
            <w:r>
              <w:rPr>
                <w:rFonts w:ascii="Times New Roman" w:eastAsia="標楷體" w:hAnsi="Times New Roman" w:hint="eastAsia"/>
                <w:color w:val="222222"/>
                <w:kern w:val="0"/>
                <w:szCs w:val="24"/>
              </w:rPr>
              <w:t>，請諮詢醫療人員。</w:t>
            </w:r>
          </w:p>
          <w:p w:rsidR="00C87E59" w:rsidRDefault="00C87E59" w:rsidP="00C87E59">
            <w:pPr>
              <w:widowControl/>
              <w:numPr>
                <w:ilvl w:val="0"/>
                <w:numId w:val="3"/>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若對於用藥有任何的疑問，請諮詢醫療人員。</w:t>
            </w:r>
          </w:p>
          <w:p w:rsidR="004702DC" w:rsidRPr="00C87E59" w:rsidRDefault="004702DC" w:rsidP="004702DC">
            <w:pPr>
              <w:widowControl/>
              <w:shd w:val="clear" w:color="auto" w:fill="FFFFFF"/>
              <w:ind w:left="480"/>
              <w:jc w:val="both"/>
              <w:rPr>
                <w:rFonts w:ascii="Times New Roman" w:eastAsia="標楷體" w:hAnsi="Times New Roman"/>
                <w:color w:val="222222"/>
                <w:kern w:val="0"/>
                <w:szCs w:val="24"/>
              </w:rPr>
            </w:pPr>
          </w:p>
          <w:p w:rsidR="00C87E59" w:rsidRPr="00C87E59" w:rsidRDefault="00C87E59" w:rsidP="00C87E59">
            <w:pPr>
              <w:widowControl/>
              <w:shd w:val="clear" w:color="auto" w:fill="FFFFFF"/>
              <w:jc w:val="both"/>
              <w:rPr>
                <w:rFonts w:ascii="Times New Roman" w:eastAsia="標楷體" w:hAnsi="Times New Roman"/>
                <w:color w:val="222222"/>
                <w:kern w:val="0"/>
                <w:szCs w:val="24"/>
              </w:rPr>
            </w:pPr>
            <w:r w:rsidRPr="00C87E59">
              <w:rPr>
                <w:rFonts w:ascii="Times New Roman" w:eastAsia="標楷體" w:hAnsi="Times New Roman"/>
                <w:color w:val="222222"/>
                <w:kern w:val="0"/>
                <w:szCs w:val="24"/>
              </w:rPr>
              <w:t>醫療人員或病人懷疑因為使用（服用）藥品導致不良反應發生時，請立即通報給衛生福利部所建置之全國藥物不良反應通報中心，並副知所屬廠商，藥物不良反應通報專線</w:t>
            </w:r>
            <w:r w:rsidRPr="00C87E59">
              <w:rPr>
                <w:rFonts w:ascii="Times New Roman" w:eastAsia="標楷體" w:hAnsi="Times New Roman"/>
                <w:color w:val="222222"/>
                <w:kern w:val="0"/>
                <w:szCs w:val="24"/>
              </w:rPr>
              <w:t>02-2396-0100</w:t>
            </w:r>
            <w:r w:rsidRPr="00C87E59">
              <w:rPr>
                <w:rFonts w:ascii="Times New Roman" w:eastAsia="標楷體" w:hAnsi="Times New Roman"/>
                <w:color w:val="222222"/>
                <w:kern w:val="0"/>
                <w:szCs w:val="24"/>
              </w:rPr>
              <w:t>，網站：</w:t>
            </w:r>
            <w:hyperlink r:id="rId10" w:history="1">
              <w:r w:rsidRPr="00C87E59">
                <w:rPr>
                  <w:rStyle w:val="ab"/>
                  <w:rFonts w:ascii="Times New Roman" w:eastAsia="標楷體" w:hAnsi="Times New Roman"/>
                  <w:kern w:val="0"/>
                  <w:szCs w:val="24"/>
                </w:rPr>
                <w:t>https://adr.fda.gov.tw</w:t>
              </w:r>
            </w:hyperlink>
            <w:r w:rsidRPr="00C87E59">
              <w:rPr>
                <w:rFonts w:ascii="Times New Roman" w:eastAsia="標楷體" w:hAnsi="Times New Roman"/>
                <w:color w:val="222222"/>
                <w:kern w:val="0"/>
                <w:szCs w:val="24"/>
              </w:rPr>
              <w:t>；衛生福利部食品藥物管理署獲知藥品安全訊息時，均會蒐集彙整相關資料進行評估，並對於新增之藥品風險採取對應之風險管控措施。</w:t>
            </w:r>
          </w:p>
        </w:tc>
      </w:tr>
    </w:tbl>
    <w:p w:rsidR="00F53CD7" w:rsidRPr="00A34014" w:rsidRDefault="00F53CD7" w:rsidP="00C1396D"/>
    <w:sectPr w:rsidR="00F53CD7" w:rsidRPr="00A34014" w:rsidSect="0005444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4282" w:rsidRDefault="002A4282" w:rsidP="003B56BC">
      <w:r>
        <w:separator/>
      </w:r>
    </w:p>
  </w:endnote>
  <w:endnote w:type="continuationSeparator" w:id="0">
    <w:p w:rsidR="002A4282" w:rsidRDefault="002A4282"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4282" w:rsidRDefault="002A4282" w:rsidP="003B56BC">
      <w:r>
        <w:separator/>
      </w:r>
    </w:p>
  </w:footnote>
  <w:footnote w:type="continuationSeparator" w:id="0">
    <w:p w:rsidR="002A4282" w:rsidRDefault="002A4282"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626F1"/>
    <w:multiLevelType w:val="hybridMultilevel"/>
    <w:tmpl w:val="4A5ADE1A"/>
    <w:lvl w:ilvl="0" w:tplc="B5A89B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775665"/>
    <w:multiLevelType w:val="hybridMultilevel"/>
    <w:tmpl w:val="B7B88E3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15:restartNumberingAfterBreak="0">
    <w:nsid w:val="02703C50"/>
    <w:multiLevelType w:val="hybridMultilevel"/>
    <w:tmpl w:val="50AADB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A9F176E"/>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CA37D2E"/>
    <w:multiLevelType w:val="hybridMultilevel"/>
    <w:tmpl w:val="50AADB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D411971"/>
    <w:multiLevelType w:val="hybridMultilevel"/>
    <w:tmpl w:val="96582CA6"/>
    <w:lvl w:ilvl="0" w:tplc="37C26BF0">
      <w:start w:val="99"/>
      <w:numFmt w:val="bullet"/>
      <w:lvlText w:val="◎"/>
      <w:lvlJc w:val="left"/>
      <w:pPr>
        <w:ind w:left="480" w:hanging="480"/>
      </w:pPr>
      <w:rPr>
        <w:rFonts w:ascii="標楷體" w:eastAsia="標楷體" w:hAnsi="標楷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73A486E"/>
    <w:multiLevelType w:val="hybridMultilevel"/>
    <w:tmpl w:val="D0E4443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1B2B015A"/>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27E626C"/>
    <w:multiLevelType w:val="hybridMultilevel"/>
    <w:tmpl w:val="086A3FA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2" w15:restartNumberingAfterBreak="0">
    <w:nsid w:val="27F65314"/>
    <w:multiLevelType w:val="hybridMultilevel"/>
    <w:tmpl w:val="45FC447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378D0"/>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3EF133D"/>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5E54A75"/>
    <w:multiLevelType w:val="hybridMultilevel"/>
    <w:tmpl w:val="7DBC304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74F08BB"/>
    <w:multiLevelType w:val="hybridMultilevel"/>
    <w:tmpl w:val="D0E4629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9" w15:restartNumberingAfterBreak="0">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C425F51"/>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01642DD"/>
    <w:multiLevelType w:val="hybridMultilevel"/>
    <w:tmpl w:val="AFDABB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3" w15:restartNumberingAfterBreak="0">
    <w:nsid w:val="43F25038"/>
    <w:multiLevelType w:val="hybridMultilevel"/>
    <w:tmpl w:val="992A72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6A27903"/>
    <w:multiLevelType w:val="hybridMultilevel"/>
    <w:tmpl w:val="088AEA8E"/>
    <w:lvl w:ilvl="0" w:tplc="0409000F">
      <w:start w:val="1"/>
      <w:numFmt w:val="decimal"/>
      <w:lvlText w:val="%1."/>
      <w:lvlJc w:val="left"/>
      <w:pPr>
        <w:ind w:left="480" w:hanging="480"/>
      </w:pPr>
    </w:lvl>
    <w:lvl w:ilvl="1" w:tplc="8EE46A18">
      <w:start w:val="1"/>
      <w:numFmt w:val="decimal"/>
      <w:lvlText w:val="(%2)."/>
      <w:lvlJc w:val="left"/>
      <w:pPr>
        <w:ind w:left="1047"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A1E3831"/>
    <w:multiLevelType w:val="hybridMultilevel"/>
    <w:tmpl w:val="8EE2E7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39667EE"/>
    <w:multiLevelType w:val="hybridMultilevel"/>
    <w:tmpl w:val="59C68B7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8" w15:restartNumberingAfterBreak="0">
    <w:nsid w:val="54E87EA4"/>
    <w:multiLevelType w:val="hybridMultilevel"/>
    <w:tmpl w:val="A8D6B2F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62EA3CF6">
      <w:start w:val="1"/>
      <w:numFmt w:val="decimal"/>
      <w:lvlText w:val="(%8)"/>
      <w:lvlJc w:val="left"/>
      <w:pPr>
        <w:ind w:left="3720" w:hanging="360"/>
      </w:pPr>
      <w:rPr>
        <w:rFonts w:hint="default"/>
        <w:b w:val="0"/>
        <w:u w:val="none"/>
      </w:rPr>
    </w:lvl>
    <w:lvl w:ilvl="8" w:tplc="0409001B" w:tentative="1">
      <w:start w:val="1"/>
      <w:numFmt w:val="lowerRoman"/>
      <w:lvlText w:val="%9."/>
      <w:lvlJc w:val="right"/>
      <w:pPr>
        <w:ind w:left="4320" w:hanging="480"/>
      </w:pPr>
    </w:lvl>
  </w:abstractNum>
  <w:abstractNum w:abstractNumId="29" w15:restartNumberingAfterBreak="0">
    <w:nsid w:val="58D95613"/>
    <w:multiLevelType w:val="hybridMultilevel"/>
    <w:tmpl w:val="585AEBCE"/>
    <w:lvl w:ilvl="0" w:tplc="CEE2451A">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CF44296"/>
    <w:multiLevelType w:val="hybridMultilevel"/>
    <w:tmpl w:val="4F0E32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18C74D0"/>
    <w:multiLevelType w:val="hybridMultilevel"/>
    <w:tmpl w:val="5D3404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63D059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66747B7"/>
    <w:multiLevelType w:val="hybridMultilevel"/>
    <w:tmpl w:val="B83EA5C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15:restartNumberingAfterBreak="0">
    <w:nsid w:val="6813611D"/>
    <w:multiLevelType w:val="hybridMultilevel"/>
    <w:tmpl w:val="C874AB56"/>
    <w:lvl w:ilvl="0" w:tplc="744C258E">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6" w15:restartNumberingAfterBreak="0">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7" w15:restartNumberingAfterBreak="0">
    <w:nsid w:val="700E21D6"/>
    <w:multiLevelType w:val="multilevel"/>
    <w:tmpl w:val="ADCABD0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1645C42"/>
    <w:multiLevelType w:val="hybridMultilevel"/>
    <w:tmpl w:val="352C344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8930305"/>
    <w:multiLevelType w:val="hybridMultilevel"/>
    <w:tmpl w:val="F954A6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9A500C9"/>
    <w:multiLevelType w:val="hybridMultilevel"/>
    <w:tmpl w:val="296A49D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1"/>
  </w:num>
  <w:num w:numId="2">
    <w:abstractNumId w:val="38"/>
  </w:num>
  <w:num w:numId="3">
    <w:abstractNumId w:val="24"/>
  </w:num>
  <w:num w:numId="4">
    <w:abstractNumId w:val="17"/>
  </w:num>
  <w:num w:numId="5">
    <w:abstractNumId w:val="30"/>
  </w:num>
  <w:num w:numId="6">
    <w:abstractNumId w:val="26"/>
  </w:num>
  <w:num w:numId="7">
    <w:abstractNumId w:val="36"/>
  </w:num>
  <w:num w:numId="8">
    <w:abstractNumId w:val="6"/>
  </w:num>
  <w:num w:numId="9">
    <w:abstractNumId w:val="22"/>
  </w:num>
  <w:num w:numId="10">
    <w:abstractNumId w:val="9"/>
  </w:num>
  <w:num w:numId="11">
    <w:abstractNumId w:val="18"/>
  </w:num>
  <w:num w:numId="12">
    <w:abstractNumId w:val="29"/>
  </w:num>
  <w:num w:numId="13">
    <w:abstractNumId w:val="19"/>
  </w:num>
  <w:num w:numId="14">
    <w:abstractNumId w:val="7"/>
  </w:num>
  <w:num w:numId="15">
    <w:abstractNumId w:val="5"/>
  </w:num>
  <w:num w:numId="16">
    <w:abstractNumId w:val="23"/>
  </w:num>
  <w:num w:numId="17">
    <w:abstractNumId w:val="31"/>
  </w:num>
  <w:num w:numId="18">
    <w:abstractNumId w:val="39"/>
  </w:num>
  <w:num w:numId="19">
    <w:abstractNumId w:val="37"/>
  </w:num>
  <w:num w:numId="20">
    <w:abstractNumId w:val="40"/>
  </w:num>
  <w:num w:numId="21">
    <w:abstractNumId w:val="27"/>
  </w:num>
  <w:num w:numId="22">
    <w:abstractNumId w:val="14"/>
  </w:num>
  <w:num w:numId="23">
    <w:abstractNumId w:val="25"/>
  </w:num>
  <w:num w:numId="24">
    <w:abstractNumId w:val="16"/>
  </w:num>
  <w:num w:numId="25">
    <w:abstractNumId w:val="13"/>
  </w:num>
  <w:num w:numId="26">
    <w:abstractNumId w:val="4"/>
  </w:num>
  <w:num w:numId="27">
    <w:abstractNumId w:val="10"/>
  </w:num>
  <w:num w:numId="28">
    <w:abstractNumId w:val="33"/>
  </w:num>
  <w:num w:numId="29">
    <w:abstractNumId w:val="12"/>
  </w:num>
  <w:num w:numId="30">
    <w:abstractNumId w:val="8"/>
  </w:num>
  <w:num w:numId="31">
    <w:abstractNumId w:val="28"/>
  </w:num>
  <w:num w:numId="32">
    <w:abstractNumId w:val="20"/>
  </w:num>
  <w:num w:numId="33">
    <w:abstractNumId w:val="3"/>
  </w:num>
  <w:num w:numId="34">
    <w:abstractNumId w:val="2"/>
  </w:num>
  <w:num w:numId="35">
    <w:abstractNumId w:val="32"/>
  </w:num>
  <w:num w:numId="36">
    <w:abstractNumId w:val="21"/>
  </w:num>
  <w:num w:numId="37">
    <w:abstractNumId w:val="34"/>
  </w:num>
  <w:num w:numId="38">
    <w:abstractNumId w:val="41"/>
  </w:num>
  <w:num w:numId="39">
    <w:abstractNumId w:val="35"/>
  </w:num>
  <w:num w:numId="40">
    <w:abstractNumId w:val="15"/>
  </w:num>
  <w:num w:numId="41">
    <w:abstractNumId w:val="11"/>
  </w:num>
  <w:num w:numId="42">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41"/>
    <w:rsid w:val="0000085B"/>
    <w:rsid w:val="00000E9D"/>
    <w:rsid w:val="00001573"/>
    <w:rsid w:val="00001BDC"/>
    <w:rsid w:val="00001FD1"/>
    <w:rsid w:val="000042E9"/>
    <w:rsid w:val="0000496A"/>
    <w:rsid w:val="000050F0"/>
    <w:rsid w:val="00005243"/>
    <w:rsid w:val="0000533D"/>
    <w:rsid w:val="00005E9F"/>
    <w:rsid w:val="0000743C"/>
    <w:rsid w:val="000102F3"/>
    <w:rsid w:val="000106B1"/>
    <w:rsid w:val="00010F40"/>
    <w:rsid w:val="00011906"/>
    <w:rsid w:val="0001247F"/>
    <w:rsid w:val="00012E40"/>
    <w:rsid w:val="0001498C"/>
    <w:rsid w:val="00014990"/>
    <w:rsid w:val="00014F47"/>
    <w:rsid w:val="00015040"/>
    <w:rsid w:val="0001599E"/>
    <w:rsid w:val="0001696E"/>
    <w:rsid w:val="00017171"/>
    <w:rsid w:val="00017AD6"/>
    <w:rsid w:val="000231F1"/>
    <w:rsid w:val="00024566"/>
    <w:rsid w:val="00024EB8"/>
    <w:rsid w:val="00026983"/>
    <w:rsid w:val="0002707A"/>
    <w:rsid w:val="00032A84"/>
    <w:rsid w:val="00033C23"/>
    <w:rsid w:val="0003449A"/>
    <w:rsid w:val="00034AAD"/>
    <w:rsid w:val="00034CF4"/>
    <w:rsid w:val="0003559D"/>
    <w:rsid w:val="000360F2"/>
    <w:rsid w:val="000377C4"/>
    <w:rsid w:val="000402E1"/>
    <w:rsid w:val="00040D39"/>
    <w:rsid w:val="00041231"/>
    <w:rsid w:val="000417A7"/>
    <w:rsid w:val="00041FD7"/>
    <w:rsid w:val="0004206A"/>
    <w:rsid w:val="00042084"/>
    <w:rsid w:val="0004233F"/>
    <w:rsid w:val="00042A2A"/>
    <w:rsid w:val="00042AB2"/>
    <w:rsid w:val="00042B95"/>
    <w:rsid w:val="00044F4B"/>
    <w:rsid w:val="00045544"/>
    <w:rsid w:val="00045C46"/>
    <w:rsid w:val="0004625C"/>
    <w:rsid w:val="000464DC"/>
    <w:rsid w:val="00046859"/>
    <w:rsid w:val="00047368"/>
    <w:rsid w:val="00047DA7"/>
    <w:rsid w:val="000513B2"/>
    <w:rsid w:val="00052487"/>
    <w:rsid w:val="000532C1"/>
    <w:rsid w:val="00053A95"/>
    <w:rsid w:val="000541D0"/>
    <w:rsid w:val="00054444"/>
    <w:rsid w:val="000564A7"/>
    <w:rsid w:val="00056643"/>
    <w:rsid w:val="00056F8F"/>
    <w:rsid w:val="000574F1"/>
    <w:rsid w:val="00057BAD"/>
    <w:rsid w:val="00060403"/>
    <w:rsid w:val="0006115A"/>
    <w:rsid w:val="0006212E"/>
    <w:rsid w:val="0006243A"/>
    <w:rsid w:val="00063573"/>
    <w:rsid w:val="000651E9"/>
    <w:rsid w:val="0006594B"/>
    <w:rsid w:val="00065E8A"/>
    <w:rsid w:val="00065F8B"/>
    <w:rsid w:val="00066833"/>
    <w:rsid w:val="00067628"/>
    <w:rsid w:val="00067980"/>
    <w:rsid w:val="000705C6"/>
    <w:rsid w:val="00070D59"/>
    <w:rsid w:val="000710A8"/>
    <w:rsid w:val="00072239"/>
    <w:rsid w:val="00074C19"/>
    <w:rsid w:val="00075517"/>
    <w:rsid w:val="00076C07"/>
    <w:rsid w:val="00077A06"/>
    <w:rsid w:val="00077DFA"/>
    <w:rsid w:val="00077EC3"/>
    <w:rsid w:val="00080499"/>
    <w:rsid w:val="000810B0"/>
    <w:rsid w:val="00081D44"/>
    <w:rsid w:val="000820FB"/>
    <w:rsid w:val="000841D6"/>
    <w:rsid w:val="000846C5"/>
    <w:rsid w:val="000908C3"/>
    <w:rsid w:val="00090D19"/>
    <w:rsid w:val="00091C0E"/>
    <w:rsid w:val="00091D64"/>
    <w:rsid w:val="00091DF3"/>
    <w:rsid w:val="000926E5"/>
    <w:rsid w:val="00093776"/>
    <w:rsid w:val="0009412B"/>
    <w:rsid w:val="00096F70"/>
    <w:rsid w:val="00097743"/>
    <w:rsid w:val="00097928"/>
    <w:rsid w:val="000A04E5"/>
    <w:rsid w:val="000A0803"/>
    <w:rsid w:val="000A1436"/>
    <w:rsid w:val="000A2C92"/>
    <w:rsid w:val="000A3189"/>
    <w:rsid w:val="000A3E05"/>
    <w:rsid w:val="000A3F20"/>
    <w:rsid w:val="000A4010"/>
    <w:rsid w:val="000B1861"/>
    <w:rsid w:val="000B1B19"/>
    <w:rsid w:val="000B331E"/>
    <w:rsid w:val="000B3893"/>
    <w:rsid w:val="000B5587"/>
    <w:rsid w:val="000B61BF"/>
    <w:rsid w:val="000B62FC"/>
    <w:rsid w:val="000B65E8"/>
    <w:rsid w:val="000B6937"/>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D6F95"/>
    <w:rsid w:val="000E041F"/>
    <w:rsid w:val="000E1AC5"/>
    <w:rsid w:val="000E1CD1"/>
    <w:rsid w:val="000E1DD2"/>
    <w:rsid w:val="000E2269"/>
    <w:rsid w:val="000E2ABD"/>
    <w:rsid w:val="000E2C77"/>
    <w:rsid w:val="000E401F"/>
    <w:rsid w:val="000E40B5"/>
    <w:rsid w:val="000E4257"/>
    <w:rsid w:val="000E4800"/>
    <w:rsid w:val="000E4856"/>
    <w:rsid w:val="000E511D"/>
    <w:rsid w:val="000E662C"/>
    <w:rsid w:val="000F197E"/>
    <w:rsid w:val="000F21E8"/>
    <w:rsid w:val="000F2321"/>
    <w:rsid w:val="000F294A"/>
    <w:rsid w:val="000F4047"/>
    <w:rsid w:val="000F419D"/>
    <w:rsid w:val="000F5BF9"/>
    <w:rsid w:val="000F6F7C"/>
    <w:rsid w:val="000F7065"/>
    <w:rsid w:val="000F71FB"/>
    <w:rsid w:val="000F79E7"/>
    <w:rsid w:val="00101993"/>
    <w:rsid w:val="00101F28"/>
    <w:rsid w:val="001037C9"/>
    <w:rsid w:val="001040E8"/>
    <w:rsid w:val="00104870"/>
    <w:rsid w:val="001049E0"/>
    <w:rsid w:val="00105264"/>
    <w:rsid w:val="00105CD7"/>
    <w:rsid w:val="00106445"/>
    <w:rsid w:val="00107788"/>
    <w:rsid w:val="001104C1"/>
    <w:rsid w:val="001107F2"/>
    <w:rsid w:val="001132B4"/>
    <w:rsid w:val="001151C3"/>
    <w:rsid w:val="0011542E"/>
    <w:rsid w:val="00115A5F"/>
    <w:rsid w:val="00115F78"/>
    <w:rsid w:val="001164B5"/>
    <w:rsid w:val="00116EA0"/>
    <w:rsid w:val="00116FA8"/>
    <w:rsid w:val="00120328"/>
    <w:rsid w:val="001226A2"/>
    <w:rsid w:val="00122B7D"/>
    <w:rsid w:val="00123B37"/>
    <w:rsid w:val="00123FB1"/>
    <w:rsid w:val="00124021"/>
    <w:rsid w:val="001273D1"/>
    <w:rsid w:val="0013033A"/>
    <w:rsid w:val="0013078F"/>
    <w:rsid w:val="001307BB"/>
    <w:rsid w:val="001313E1"/>
    <w:rsid w:val="00132D97"/>
    <w:rsid w:val="00133461"/>
    <w:rsid w:val="00133A34"/>
    <w:rsid w:val="00133BBC"/>
    <w:rsid w:val="001342B8"/>
    <w:rsid w:val="001345E5"/>
    <w:rsid w:val="00135523"/>
    <w:rsid w:val="00136184"/>
    <w:rsid w:val="001365D2"/>
    <w:rsid w:val="00137107"/>
    <w:rsid w:val="0014001F"/>
    <w:rsid w:val="001409C3"/>
    <w:rsid w:val="00141ABB"/>
    <w:rsid w:val="00142B5F"/>
    <w:rsid w:val="00142F23"/>
    <w:rsid w:val="00143373"/>
    <w:rsid w:val="00143E3F"/>
    <w:rsid w:val="00144214"/>
    <w:rsid w:val="00144836"/>
    <w:rsid w:val="001455B6"/>
    <w:rsid w:val="00150360"/>
    <w:rsid w:val="001506A2"/>
    <w:rsid w:val="00153858"/>
    <w:rsid w:val="0015397F"/>
    <w:rsid w:val="00154468"/>
    <w:rsid w:val="001545B8"/>
    <w:rsid w:val="00154625"/>
    <w:rsid w:val="00154725"/>
    <w:rsid w:val="0015485D"/>
    <w:rsid w:val="001552DB"/>
    <w:rsid w:val="00155E7C"/>
    <w:rsid w:val="001562C8"/>
    <w:rsid w:val="0015736A"/>
    <w:rsid w:val="00157A0D"/>
    <w:rsid w:val="00157EF7"/>
    <w:rsid w:val="00161149"/>
    <w:rsid w:val="00162AB9"/>
    <w:rsid w:val="00162D57"/>
    <w:rsid w:val="00163D1F"/>
    <w:rsid w:val="00167294"/>
    <w:rsid w:val="00171230"/>
    <w:rsid w:val="0017168C"/>
    <w:rsid w:val="00172184"/>
    <w:rsid w:val="00172779"/>
    <w:rsid w:val="001742E9"/>
    <w:rsid w:val="001769E6"/>
    <w:rsid w:val="00176B4B"/>
    <w:rsid w:val="00176C47"/>
    <w:rsid w:val="00180F91"/>
    <w:rsid w:val="00181C61"/>
    <w:rsid w:val="00181E75"/>
    <w:rsid w:val="0018296D"/>
    <w:rsid w:val="00184163"/>
    <w:rsid w:val="0018456C"/>
    <w:rsid w:val="00184C05"/>
    <w:rsid w:val="001854EE"/>
    <w:rsid w:val="001860F3"/>
    <w:rsid w:val="00186FAA"/>
    <w:rsid w:val="001875CC"/>
    <w:rsid w:val="00187B85"/>
    <w:rsid w:val="00187C4B"/>
    <w:rsid w:val="00187D7B"/>
    <w:rsid w:val="00190922"/>
    <w:rsid w:val="001909DD"/>
    <w:rsid w:val="00192DA3"/>
    <w:rsid w:val="001938C0"/>
    <w:rsid w:val="0019414A"/>
    <w:rsid w:val="0019493A"/>
    <w:rsid w:val="001954AE"/>
    <w:rsid w:val="00195A13"/>
    <w:rsid w:val="00195A93"/>
    <w:rsid w:val="00196F45"/>
    <w:rsid w:val="00197462"/>
    <w:rsid w:val="001979BC"/>
    <w:rsid w:val="001A0B73"/>
    <w:rsid w:val="001A0CD4"/>
    <w:rsid w:val="001A1883"/>
    <w:rsid w:val="001A3280"/>
    <w:rsid w:val="001A3CD6"/>
    <w:rsid w:val="001A5323"/>
    <w:rsid w:val="001A5911"/>
    <w:rsid w:val="001A7593"/>
    <w:rsid w:val="001B1084"/>
    <w:rsid w:val="001B16AB"/>
    <w:rsid w:val="001B1867"/>
    <w:rsid w:val="001B19B5"/>
    <w:rsid w:val="001B2908"/>
    <w:rsid w:val="001B2F9A"/>
    <w:rsid w:val="001B36F2"/>
    <w:rsid w:val="001B4099"/>
    <w:rsid w:val="001B42C3"/>
    <w:rsid w:val="001B588F"/>
    <w:rsid w:val="001B7077"/>
    <w:rsid w:val="001B7903"/>
    <w:rsid w:val="001C0186"/>
    <w:rsid w:val="001C0BC6"/>
    <w:rsid w:val="001C2425"/>
    <w:rsid w:val="001C353D"/>
    <w:rsid w:val="001C3825"/>
    <w:rsid w:val="001C5A1B"/>
    <w:rsid w:val="001C6640"/>
    <w:rsid w:val="001C673A"/>
    <w:rsid w:val="001C7EBC"/>
    <w:rsid w:val="001D1B3C"/>
    <w:rsid w:val="001D1DCA"/>
    <w:rsid w:val="001D43BC"/>
    <w:rsid w:val="001D5BFE"/>
    <w:rsid w:val="001D5D19"/>
    <w:rsid w:val="001D6C93"/>
    <w:rsid w:val="001D789A"/>
    <w:rsid w:val="001E16C6"/>
    <w:rsid w:val="001E36C3"/>
    <w:rsid w:val="001E3BEB"/>
    <w:rsid w:val="001E4113"/>
    <w:rsid w:val="001E4D43"/>
    <w:rsid w:val="001E5B1B"/>
    <w:rsid w:val="001E5CE1"/>
    <w:rsid w:val="001E62A1"/>
    <w:rsid w:val="001E6463"/>
    <w:rsid w:val="001E6F73"/>
    <w:rsid w:val="001E6F88"/>
    <w:rsid w:val="001E70B3"/>
    <w:rsid w:val="001F0101"/>
    <w:rsid w:val="001F0534"/>
    <w:rsid w:val="001F11CF"/>
    <w:rsid w:val="001F2486"/>
    <w:rsid w:val="001F251E"/>
    <w:rsid w:val="001F3DF7"/>
    <w:rsid w:val="001F47D0"/>
    <w:rsid w:val="001F67CC"/>
    <w:rsid w:val="001F71B9"/>
    <w:rsid w:val="001F7C2B"/>
    <w:rsid w:val="00201F85"/>
    <w:rsid w:val="00203113"/>
    <w:rsid w:val="002042C2"/>
    <w:rsid w:val="0020506E"/>
    <w:rsid w:val="00205709"/>
    <w:rsid w:val="00205879"/>
    <w:rsid w:val="002064E3"/>
    <w:rsid w:val="002066FE"/>
    <w:rsid w:val="00206844"/>
    <w:rsid w:val="00210D32"/>
    <w:rsid w:val="00211E09"/>
    <w:rsid w:val="0021279D"/>
    <w:rsid w:val="0021280B"/>
    <w:rsid w:val="002129C2"/>
    <w:rsid w:val="002134C3"/>
    <w:rsid w:val="002135EF"/>
    <w:rsid w:val="002143D0"/>
    <w:rsid w:val="002147D2"/>
    <w:rsid w:val="002154F6"/>
    <w:rsid w:val="0021575E"/>
    <w:rsid w:val="00215F9D"/>
    <w:rsid w:val="002162F4"/>
    <w:rsid w:val="002202AF"/>
    <w:rsid w:val="002205A8"/>
    <w:rsid w:val="00221639"/>
    <w:rsid w:val="00221E37"/>
    <w:rsid w:val="002243F5"/>
    <w:rsid w:val="00224736"/>
    <w:rsid w:val="00225F49"/>
    <w:rsid w:val="002270DA"/>
    <w:rsid w:val="002276B5"/>
    <w:rsid w:val="00227CB0"/>
    <w:rsid w:val="00230E9C"/>
    <w:rsid w:val="00232933"/>
    <w:rsid w:val="0023377D"/>
    <w:rsid w:val="00233E51"/>
    <w:rsid w:val="00234612"/>
    <w:rsid w:val="00235F72"/>
    <w:rsid w:val="00236693"/>
    <w:rsid w:val="00237253"/>
    <w:rsid w:val="00240B54"/>
    <w:rsid w:val="00241556"/>
    <w:rsid w:val="00241D14"/>
    <w:rsid w:val="00241FED"/>
    <w:rsid w:val="002420D6"/>
    <w:rsid w:val="0024250B"/>
    <w:rsid w:val="0024395F"/>
    <w:rsid w:val="00243B99"/>
    <w:rsid w:val="00244EC1"/>
    <w:rsid w:val="00244F03"/>
    <w:rsid w:val="00245236"/>
    <w:rsid w:val="002454FA"/>
    <w:rsid w:val="00246966"/>
    <w:rsid w:val="0024708D"/>
    <w:rsid w:val="00250477"/>
    <w:rsid w:val="0025164B"/>
    <w:rsid w:val="002520C5"/>
    <w:rsid w:val="00252DD4"/>
    <w:rsid w:val="00253FBA"/>
    <w:rsid w:val="00254393"/>
    <w:rsid w:val="00255E33"/>
    <w:rsid w:val="00257536"/>
    <w:rsid w:val="002631C5"/>
    <w:rsid w:val="002631FF"/>
    <w:rsid w:val="00263855"/>
    <w:rsid w:val="00263AF5"/>
    <w:rsid w:val="00263F6D"/>
    <w:rsid w:val="002641D6"/>
    <w:rsid w:val="002647F8"/>
    <w:rsid w:val="002659C3"/>
    <w:rsid w:val="00265B3B"/>
    <w:rsid w:val="00267D04"/>
    <w:rsid w:val="00267FF0"/>
    <w:rsid w:val="002705B2"/>
    <w:rsid w:val="00270A16"/>
    <w:rsid w:val="00270A1F"/>
    <w:rsid w:val="00271910"/>
    <w:rsid w:val="0027252E"/>
    <w:rsid w:val="00273DE3"/>
    <w:rsid w:val="0027402D"/>
    <w:rsid w:val="00276511"/>
    <w:rsid w:val="0027776F"/>
    <w:rsid w:val="002779B5"/>
    <w:rsid w:val="00280F43"/>
    <w:rsid w:val="002827C9"/>
    <w:rsid w:val="002828B2"/>
    <w:rsid w:val="002829E2"/>
    <w:rsid w:val="00282AD1"/>
    <w:rsid w:val="002841B1"/>
    <w:rsid w:val="00284CCE"/>
    <w:rsid w:val="00284E09"/>
    <w:rsid w:val="002853C3"/>
    <w:rsid w:val="00285934"/>
    <w:rsid w:val="00286089"/>
    <w:rsid w:val="0028628A"/>
    <w:rsid w:val="00290A11"/>
    <w:rsid w:val="002911B5"/>
    <w:rsid w:val="00292D9D"/>
    <w:rsid w:val="00293CC3"/>
    <w:rsid w:val="002945BB"/>
    <w:rsid w:val="00294900"/>
    <w:rsid w:val="00295558"/>
    <w:rsid w:val="00296E16"/>
    <w:rsid w:val="00297A52"/>
    <w:rsid w:val="002A1887"/>
    <w:rsid w:val="002A2CDB"/>
    <w:rsid w:val="002A3447"/>
    <w:rsid w:val="002A3E0E"/>
    <w:rsid w:val="002A4282"/>
    <w:rsid w:val="002A46FC"/>
    <w:rsid w:val="002A7832"/>
    <w:rsid w:val="002B0D50"/>
    <w:rsid w:val="002B14ED"/>
    <w:rsid w:val="002B48B5"/>
    <w:rsid w:val="002B5B50"/>
    <w:rsid w:val="002C26C1"/>
    <w:rsid w:val="002C413F"/>
    <w:rsid w:val="002C4641"/>
    <w:rsid w:val="002C5626"/>
    <w:rsid w:val="002C6177"/>
    <w:rsid w:val="002C6578"/>
    <w:rsid w:val="002C76BC"/>
    <w:rsid w:val="002C7C5F"/>
    <w:rsid w:val="002D1B4B"/>
    <w:rsid w:val="002D1CF9"/>
    <w:rsid w:val="002D2171"/>
    <w:rsid w:val="002D23D5"/>
    <w:rsid w:val="002D2686"/>
    <w:rsid w:val="002D2CC3"/>
    <w:rsid w:val="002D32BB"/>
    <w:rsid w:val="002D3FC9"/>
    <w:rsid w:val="002D59E7"/>
    <w:rsid w:val="002D5D1D"/>
    <w:rsid w:val="002E710A"/>
    <w:rsid w:val="002E78CA"/>
    <w:rsid w:val="002E7C86"/>
    <w:rsid w:val="002F036F"/>
    <w:rsid w:val="002F0FCC"/>
    <w:rsid w:val="002F199C"/>
    <w:rsid w:val="002F2727"/>
    <w:rsid w:val="002F340F"/>
    <w:rsid w:val="002F3A12"/>
    <w:rsid w:val="002F3C0A"/>
    <w:rsid w:val="002F4783"/>
    <w:rsid w:val="002F49E1"/>
    <w:rsid w:val="002F5609"/>
    <w:rsid w:val="002F6A70"/>
    <w:rsid w:val="002F751E"/>
    <w:rsid w:val="002F7E78"/>
    <w:rsid w:val="002F7E83"/>
    <w:rsid w:val="00301732"/>
    <w:rsid w:val="0030181F"/>
    <w:rsid w:val="003018D9"/>
    <w:rsid w:val="00301A2E"/>
    <w:rsid w:val="003025BF"/>
    <w:rsid w:val="003029B5"/>
    <w:rsid w:val="00305F0F"/>
    <w:rsid w:val="0030700D"/>
    <w:rsid w:val="00311EDE"/>
    <w:rsid w:val="0031212E"/>
    <w:rsid w:val="003126DF"/>
    <w:rsid w:val="00312A82"/>
    <w:rsid w:val="00313CF7"/>
    <w:rsid w:val="0031537D"/>
    <w:rsid w:val="003155C2"/>
    <w:rsid w:val="00315F9C"/>
    <w:rsid w:val="003209F3"/>
    <w:rsid w:val="003218BB"/>
    <w:rsid w:val="00321CA5"/>
    <w:rsid w:val="00323A1A"/>
    <w:rsid w:val="00324F1C"/>
    <w:rsid w:val="003265D1"/>
    <w:rsid w:val="00330124"/>
    <w:rsid w:val="00331A22"/>
    <w:rsid w:val="00332900"/>
    <w:rsid w:val="0033298B"/>
    <w:rsid w:val="00333676"/>
    <w:rsid w:val="00333E8D"/>
    <w:rsid w:val="003342A1"/>
    <w:rsid w:val="0033458A"/>
    <w:rsid w:val="00336369"/>
    <w:rsid w:val="00336F61"/>
    <w:rsid w:val="003403A0"/>
    <w:rsid w:val="00340863"/>
    <w:rsid w:val="003420CD"/>
    <w:rsid w:val="0034466B"/>
    <w:rsid w:val="00344761"/>
    <w:rsid w:val="003451D4"/>
    <w:rsid w:val="00345AEB"/>
    <w:rsid w:val="00345BF5"/>
    <w:rsid w:val="00346490"/>
    <w:rsid w:val="003466E5"/>
    <w:rsid w:val="00350563"/>
    <w:rsid w:val="00354389"/>
    <w:rsid w:val="003565AD"/>
    <w:rsid w:val="003577D0"/>
    <w:rsid w:val="00357EF8"/>
    <w:rsid w:val="00360BBF"/>
    <w:rsid w:val="00361463"/>
    <w:rsid w:val="00362C26"/>
    <w:rsid w:val="003636F3"/>
    <w:rsid w:val="00367110"/>
    <w:rsid w:val="00367B9C"/>
    <w:rsid w:val="003708D0"/>
    <w:rsid w:val="00370EB4"/>
    <w:rsid w:val="00371063"/>
    <w:rsid w:val="00371B61"/>
    <w:rsid w:val="00372FA2"/>
    <w:rsid w:val="003735F2"/>
    <w:rsid w:val="00374FE1"/>
    <w:rsid w:val="003750CF"/>
    <w:rsid w:val="003752CB"/>
    <w:rsid w:val="00375B42"/>
    <w:rsid w:val="003773D1"/>
    <w:rsid w:val="00377AE6"/>
    <w:rsid w:val="00380713"/>
    <w:rsid w:val="003808A0"/>
    <w:rsid w:val="00380E14"/>
    <w:rsid w:val="003826C6"/>
    <w:rsid w:val="00383F8C"/>
    <w:rsid w:val="003850C5"/>
    <w:rsid w:val="003850FF"/>
    <w:rsid w:val="00386048"/>
    <w:rsid w:val="00386A61"/>
    <w:rsid w:val="00387C17"/>
    <w:rsid w:val="00390CFB"/>
    <w:rsid w:val="00391418"/>
    <w:rsid w:val="0039269B"/>
    <w:rsid w:val="00393EE2"/>
    <w:rsid w:val="00394AAE"/>
    <w:rsid w:val="00394D72"/>
    <w:rsid w:val="003970A4"/>
    <w:rsid w:val="003A2F46"/>
    <w:rsid w:val="003A350C"/>
    <w:rsid w:val="003A4120"/>
    <w:rsid w:val="003A63A0"/>
    <w:rsid w:val="003B1179"/>
    <w:rsid w:val="003B36A0"/>
    <w:rsid w:val="003B4941"/>
    <w:rsid w:val="003B53BF"/>
    <w:rsid w:val="003B56BC"/>
    <w:rsid w:val="003B6D8F"/>
    <w:rsid w:val="003B79B7"/>
    <w:rsid w:val="003C0E64"/>
    <w:rsid w:val="003C1D6C"/>
    <w:rsid w:val="003C1F12"/>
    <w:rsid w:val="003C3491"/>
    <w:rsid w:val="003C3589"/>
    <w:rsid w:val="003C36D3"/>
    <w:rsid w:val="003C38C2"/>
    <w:rsid w:val="003C3C65"/>
    <w:rsid w:val="003C452F"/>
    <w:rsid w:val="003C45C5"/>
    <w:rsid w:val="003C484E"/>
    <w:rsid w:val="003C54B8"/>
    <w:rsid w:val="003C593A"/>
    <w:rsid w:val="003C5CBA"/>
    <w:rsid w:val="003C676A"/>
    <w:rsid w:val="003D03B0"/>
    <w:rsid w:val="003D060D"/>
    <w:rsid w:val="003D19C1"/>
    <w:rsid w:val="003D1EE0"/>
    <w:rsid w:val="003D30B1"/>
    <w:rsid w:val="003D3DB0"/>
    <w:rsid w:val="003D50D3"/>
    <w:rsid w:val="003D50D7"/>
    <w:rsid w:val="003D5A52"/>
    <w:rsid w:val="003D614B"/>
    <w:rsid w:val="003D647C"/>
    <w:rsid w:val="003D6ADC"/>
    <w:rsid w:val="003D7BB4"/>
    <w:rsid w:val="003E057E"/>
    <w:rsid w:val="003E15EC"/>
    <w:rsid w:val="003E5420"/>
    <w:rsid w:val="003E6325"/>
    <w:rsid w:val="003E78BC"/>
    <w:rsid w:val="003F04FB"/>
    <w:rsid w:val="003F0E8C"/>
    <w:rsid w:val="003F2759"/>
    <w:rsid w:val="003F2894"/>
    <w:rsid w:val="003F38B4"/>
    <w:rsid w:val="003F4CE2"/>
    <w:rsid w:val="003F627C"/>
    <w:rsid w:val="003F63EC"/>
    <w:rsid w:val="003F7747"/>
    <w:rsid w:val="003F7880"/>
    <w:rsid w:val="00400BCB"/>
    <w:rsid w:val="00401687"/>
    <w:rsid w:val="00401A08"/>
    <w:rsid w:val="00404BD2"/>
    <w:rsid w:val="00405C6B"/>
    <w:rsid w:val="00410346"/>
    <w:rsid w:val="00410377"/>
    <w:rsid w:val="004115A5"/>
    <w:rsid w:val="004137A0"/>
    <w:rsid w:val="00413AAE"/>
    <w:rsid w:val="00415A01"/>
    <w:rsid w:val="00415D5C"/>
    <w:rsid w:val="00415E11"/>
    <w:rsid w:val="00416206"/>
    <w:rsid w:val="00416503"/>
    <w:rsid w:val="00417332"/>
    <w:rsid w:val="00417AD9"/>
    <w:rsid w:val="00421729"/>
    <w:rsid w:val="00421918"/>
    <w:rsid w:val="00421FEE"/>
    <w:rsid w:val="00422030"/>
    <w:rsid w:val="004222BF"/>
    <w:rsid w:val="004225BD"/>
    <w:rsid w:val="00423396"/>
    <w:rsid w:val="0042340B"/>
    <w:rsid w:val="004238C4"/>
    <w:rsid w:val="0042561D"/>
    <w:rsid w:val="00426606"/>
    <w:rsid w:val="00427D46"/>
    <w:rsid w:val="004301CC"/>
    <w:rsid w:val="00431837"/>
    <w:rsid w:val="00431A54"/>
    <w:rsid w:val="004331EA"/>
    <w:rsid w:val="00433D15"/>
    <w:rsid w:val="00434AEB"/>
    <w:rsid w:val="00434D0E"/>
    <w:rsid w:val="004350BF"/>
    <w:rsid w:val="00436A8B"/>
    <w:rsid w:val="00437571"/>
    <w:rsid w:val="00437820"/>
    <w:rsid w:val="00437F93"/>
    <w:rsid w:val="004419CF"/>
    <w:rsid w:val="00442988"/>
    <w:rsid w:val="00443436"/>
    <w:rsid w:val="0044378E"/>
    <w:rsid w:val="0044486B"/>
    <w:rsid w:val="00445A8D"/>
    <w:rsid w:val="004460DB"/>
    <w:rsid w:val="00446189"/>
    <w:rsid w:val="00446477"/>
    <w:rsid w:val="00446851"/>
    <w:rsid w:val="00446ED8"/>
    <w:rsid w:val="0045001B"/>
    <w:rsid w:val="00450264"/>
    <w:rsid w:val="004518A5"/>
    <w:rsid w:val="004532E3"/>
    <w:rsid w:val="004534F6"/>
    <w:rsid w:val="0045392F"/>
    <w:rsid w:val="00453A37"/>
    <w:rsid w:val="00453B24"/>
    <w:rsid w:val="004559E9"/>
    <w:rsid w:val="004569F2"/>
    <w:rsid w:val="00456C10"/>
    <w:rsid w:val="00456CA9"/>
    <w:rsid w:val="004601F2"/>
    <w:rsid w:val="00460A15"/>
    <w:rsid w:val="00460E40"/>
    <w:rsid w:val="00461F8E"/>
    <w:rsid w:val="004639BF"/>
    <w:rsid w:val="00463B90"/>
    <w:rsid w:val="004649C0"/>
    <w:rsid w:val="004650F6"/>
    <w:rsid w:val="00466380"/>
    <w:rsid w:val="00466D14"/>
    <w:rsid w:val="004702DC"/>
    <w:rsid w:val="00470B91"/>
    <w:rsid w:val="0047128D"/>
    <w:rsid w:val="004713B5"/>
    <w:rsid w:val="004717A3"/>
    <w:rsid w:val="00473389"/>
    <w:rsid w:val="00473D58"/>
    <w:rsid w:val="004744EF"/>
    <w:rsid w:val="00474632"/>
    <w:rsid w:val="004753F7"/>
    <w:rsid w:val="004755FD"/>
    <w:rsid w:val="004761F9"/>
    <w:rsid w:val="00476A89"/>
    <w:rsid w:val="0047762F"/>
    <w:rsid w:val="004776FF"/>
    <w:rsid w:val="00477D9C"/>
    <w:rsid w:val="00480D8B"/>
    <w:rsid w:val="00482656"/>
    <w:rsid w:val="004878B9"/>
    <w:rsid w:val="00490DF1"/>
    <w:rsid w:val="00491525"/>
    <w:rsid w:val="00491658"/>
    <w:rsid w:val="00491E85"/>
    <w:rsid w:val="00494350"/>
    <w:rsid w:val="004948DF"/>
    <w:rsid w:val="00494B0B"/>
    <w:rsid w:val="004956BA"/>
    <w:rsid w:val="00496BFB"/>
    <w:rsid w:val="0049734A"/>
    <w:rsid w:val="004A04B5"/>
    <w:rsid w:val="004A2826"/>
    <w:rsid w:val="004A3023"/>
    <w:rsid w:val="004A32DE"/>
    <w:rsid w:val="004A3314"/>
    <w:rsid w:val="004A3392"/>
    <w:rsid w:val="004A5369"/>
    <w:rsid w:val="004A5D25"/>
    <w:rsid w:val="004A65F9"/>
    <w:rsid w:val="004B2272"/>
    <w:rsid w:val="004B2616"/>
    <w:rsid w:val="004B2EFB"/>
    <w:rsid w:val="004B354D"/>
    <w:rsid w:val="004B4EA4"/>
    <w:rsid w:val="004B58CC"/>
    <w:rsid w:val="004B75BA"/>
    <w:rsid w:val="004C04B0"/>
    <w:rsid w:val="004C05D9"/>
    <w:rsid w:val="004C0FA7"/>
    <w:rsid w:val="004C12EF"/>
    <w:rsid w:val="004C2190"/>
    <w:rsid w:val="004C261A"/>
    <w:rsid w:val="004C2905"/>
    <w:rsid w:val="004C2D16"/>
    <w:rsid w:val="004C50A6"/>
    <w:rsid w:val="004C5E11"/>
    <w:rsid w:val="004C6AA7"/>
    <w:rsid w:val="004C7022"/>
    <w:rsid w:val="004C717F"/>
    <w:rsid w:val="004D159F"/>
    <w:rsid w:val="004D1D6D"/>
    <w:rsid w:val="004D21C0"/>
    <w:rsid w:val="004D40E2"/>
    <w:rsid w:val="004D4BFC"/>
    <w:rsid w:val="004D4ED0"/>
    <w:rsid w:val="004D4F55"/>
    <w:rsid w:val="004D56A7"/>
    <w:rsid w:val="004D7B06"/>
    <w:rsid w:val="004E0196"/>
    <w:rsid w:val="004E051B"/>
    <w:rsid w:val="004E136E"/>
    <w:rsid w:val="004E33E0"/>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4F4FF3"/>
    <w:rsid w:val="005030A5"/>
    <w:rsid w:val="00503747"/>
    <w:rsid w:val="005044AF"/>
    <w:rsid w:val="005047FF"/>
    <w:rsid w:val="00505CA2"/>
    <w:rsid w:val="00505F17"/>
    <w:rsid w:val="005062CE"/>
    <w:rsid w:val="005073B0"/>
    <w:rsid w:val="00507B9E"/>
    <w:rsid w:val="00510BB3"/>
    <w:rsid w:val="00513748"/>
    <w:rsid w:val="005138BB"/>
    <w:rsid w:val="00513B90"/>
    <w:rsid w:val="00513C95"/>
    <w:rsid w:val="00514495"/>
    <w:rsid w:val="0051498D"/>
    <w:rsid w:val="005166F2"/>
    <w:rsid w:val="005178E9"/>
    <w:rsid w:val="0052098B"/>
    <w:rsid w:val="00520AC1"/>
    <w:rsid w:val="005210AC"/>
    <w:rsid w:val="00521C05"/>
    <w:rsid w:val="00522677"/>
    <w:rsid w:val="00522F76"/>
    <w:rsid w:val="00523BBC"/>
    <w:rsid w:val="00525106"/>
    <w:rsid w:val="00525B33"/>
    <w:rsid w:val="00525D2E"/>
    <w:rsid w:val="005267BC"/>
    <w:rsid w:val="00526DA3"/>
    <w:rsid w:val="00527099"/>
    <w:rsid w:val="00527D7C"/>
    <w:rsid w:val="00530FC5"/>
    <w:rsid w:val="00531AA9"/>
    <w:rsid w:val="00533567"/>
    <w:rsid w:val="00533C47"/>
    <w:rsid w:val="00533F29"/>
    <w:rsid w:val="00535450"/>
    <w:rsid w:val="00536CC3"/>
    <w:rsid w:val="005371C6"/>
    <w:rsid w:val="00537458"/>
    <w:rsid w:val="0053748B"/>
    <w:rsid w:val="00537A39"/>
    <w:rsid w:val="005402A3"/>
    <w:rsid w:val="00541C57"/>
    <w:rsid w:val="00542677"/>
    <w:rsid w:val="00542A08"/>
    <w:rsid w:val="0054364B"/>
    <w:rsid w:val="0054373D"/>
    <w:rsid w:val="005441B0"/>
    <w:rsid w:val="0054426E"/>
    <w:rsid w:val="00544659"/>
    <w:rsid w:val="00544E7E"/>
    <w:rsid w:val="00545618"/>
    <w:rsid w:val="00545E85"/>
    <w:rsid w:val="0054607A"/>
    <w:rsid w:val="0055146D"/>
    <w:rsid w:val="0055218E"/>
    <w:rsid w:val="0055264E"/>
    <w:rsid w:val="005529AD"/>
    <w:rsid w:val="00552AE1"/>
    <w:rsid w:val="00552B7C"/>
    <w:rsid w:val="00555AE6"/>
    <w:rsid w:val="00556670"/>
    <w:rsid w:val="00556EAF"/>
    <w:rsid w:val="005605A8"/>
    <w:rsid w:val="005611EF"/>
    <w:rsid w:val="00561A05"/>
    <w:rsid w:val="0056213B"/>
    <w:rsid w:val="00564ABB"/>
    <w:rsid w:val="00564DC2"/>
    <w:rsid w:val="00565472"/>
    <w:rsid w:val="00566666"/>
    <w:rsid w:val="005675AA"/>
    <w:rsid w:val="00567B30"/>
    <w:rsid w:val="00567D81"/>
    <w:rsid w:val="00570194"/>
    <w:rsid w:val="00570565"/>
    <w:rsid w:val="0057091D"/>
    <w:rsid w:val="0057177A"/>
    <w:rsid w:val="00572229"/>
    <w:rsid w:val="00573145"/>
    <w:rsid w:val="00573B90"/>
    <w:rsid w:val="005742D2"/>
    <w:rsid w:val="0057493F"/>
    <w:rsid w:val="00574AF6"/>
    <w:rsid w:val="005751DB"/>
    <w:rsid w:val="00575354"/>
    <w:rsid w:val="00575727"/>
    <w:rsid w:val="00575DC8"/>
    <w:rsid w:val="0057706B"/>
    <w:rsid w:val="005801E1"/>
    <w:rsid w:val="00580DAA"/>
    <w:rsid w:val="00582130"/>
    <w:rsid w:val="005837AB"/>
    <w:rsid w:val="00585E61"/>
    <w:rsid w:val="005860B9"/>
    <w:rsid w:val="00586F62"/>
    <w:rsid w:val="00587941"/>
    <w:rsid w:val="00587B3E"/>
    <w:rsid w:val="00587CCB"/>
    <w:rsid w:val="00590BF6"/>
    <w:rsid w:val="00590C74"/>
    <w:rsid w:val="00591E20"/>
    <w:rsid w:val="00592A82"/>
    <w:rsid w:val="00594DDE"/>
    <w:rsid w:val="005953A0"/>
    <w:rsid w:val="00595D62"/>
    <w:rsid w:val="0059661E"/>
    <w:rsid w:val="005A240B"/>
    <w:rsid w:val="005A2907"/>
    <w:rsid w:val="005A2B73"/>
    <w:rsid w:val="005A4C75"/>
    <w:rsid w:val="005A5755"/>
    <w:rsid w:val="005A5EAE"/>
    <w:rsid w:val="005A6C3C"/>
    <w:rsid w:val="005A78FB"/>
    <w:rsid w:val="005B0483"/>
    <w:rsid w:val="005B2B65"/>
    <w:rsid w:val="005B3F6D"/>
    <w:rsid w:val="005B4CC3"/>
    <w:rsid w:val="005B50D1"/>
    <w:rsid w:val="005B6D74"/>
    <w:rsid w:val="005B7BFB"/>
    <w:rsid w:val="005C11BE"/>
    <w:rsid w:val="005C1444"/>
    <w:rsid w:val="005C434D"/>
    <w:rsid w:val="005C5E03"/>
    <w:rsid w:val="005D10B5"/>
    <w:rsid w:val="005D1FDB"/>
    <w:rsid w:val="005D339D"/>
    <w:rsid w:val="005D7764"/>
    <w:rsid w:val="005E00EE"/>
    <w:rsid w:val="005E059D"/>
    <w:rsid w:val="005E13B0"/>
    <w:rsid w:val="005E23F8"/>
    <w:rsid w:val="005E271F"/>
    <w:rsid w:val="005E3BF1"/>
    <w:rsid w:val="005E3DD3"/>
    <w:rsid w:val="005E4ADF"/>
    <w:rsid w:val="005E62F4"/>
    <w:rsid w:val="005F0E43"/>
    <w:rsid w:val="005F0F5B"/>
    <w:rsid w:val="005F1805"/>
    <w:rsid w:val="005F3147"/>
    <w:rsid w:val="005F3C00"/>
    <w:rsid w:val="005F3E64"/>
    <w:rsid w:val="005F4741"/>
    <w:rsid w:val="005F57CE"/>
    <w:rsid w:val="005F68ED"/>
    <w:rsid w:val="005F6D8A"/>
    <w:rsid w:val="00600CA8"/>
    <w:rsid w:val="00602C1A"/>
    <w:rsid w:val="006035DD"/>
    <w:rsid w:val="00605170"/>
    <w:rsid w:val="00605EDA"/>
    <w:rsid w:val="006103C6"/>
    <w:rsid w:val="006112E4"/>
    <w:rsid w:val="006130E6"/>
    <w:rsid w:val="00614A6A"/>
    <w:rsid w:val="006177C2"/>
    <w:rsid w:val="00617BC2"/>
    <w:rsid w:val="00621754"/>
    <w:rsid w:val="00621B59"/>
    <w:rsid w:val="00621C2A"/>
    <w:rsid w:val="00623152"/>
    <w:rsid w:val="00623C35"/>
    <w:rsid w:val="006240B7"/>
    <w:rsid w:val="006248CF"/>
    <w:rsid w:val="00625956"/>
    <w:rsid w:val="00625AB8"/>
    <w:rsid w:val="00626329"/>
    <w:rsid w:val="00626450"/>
    <w:rsid w:val="00626955"/>
    <w:rsid w:val="00631223"/>
    <w:rsid w:val="00631BCC"/>
    <w:rsid w:val="00633381"/>
    <w:rsid w:val="00633EA6"/>
    <w:rsid w:val="0063780D"/>
    <w:rsid w:val="00640A6C"/>
    <w:rsid w:val="00641C43"/>
    <w:rsid w:val="006422CE"/>
    <w:rsid w:val="00642F54"/>
    <w:rsid w:val="006443C1"/>
    <w:rsid w:val="00644664"/>
    <w:rsid w:val="006448FD"/>
    <w:rsid w:val="00644F23"/>
    <w:rsid w:val="006457C5"/>
    <w:rsid w:val="00647127"/>
    <w:rsid w:val="00650041"/>
    <w:rsid w:val="006501B0"/>
    <w:rsid w:val="006515A2"/>
    <w:rsid w:val="00651D24"/>
    <w:rsid w:val="006559FC"/>
    <w:rsid w:val="00655CAE"/>
    <w:rsid w:val="00657225"/>
    <w:rsid w:val="006600E7"/>
    <w:rsid w:val="00660797"/>
    <w:rsid w:val="00660B6C"/>
    <w:rsid w:val="00660DA2"/>
    <w:rsid w:val="006612E3"/>
    <w:rsid w:val="00663FF5"/>
    <w:rsid w:val="0066414C"/>
    <w:rsid w:val="00664BDC"/>
    <w:rsid w:val="00667B41"/>
    <w:rsid w:val="00667F03"/>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A2"/>
    <w:rsid w:val="0068261E"/>
    <w:rsid w:val="00682827"/>
    <w:rsid w:val="00682CDE"/>
    <w:rsid w:val="00686F5D"/>
    <w:rsid w:val="0069042B"/>
    <w:rsid w:val="0069046F"/>
    <w:rsid w:val="0069200B"/>
    <w:rsid w:val="00692E10"/>
    <w:rsid w:val="00694B98"/>
    <w:rsid w:val="00696320"/>
    <w:rsid w:val="00697722"/>
    <w:rsid w:val="00697C47"/>
    <w:rsid w:val="006A064D"/>
    <w:rsid w:val="006A0FB0"/>
    <w:rsid w:val="006A1F54"/>
    <w:rsid w:val="006A24FF"/>
    <w:rsid w:val="006A26A3"/>
    <w:rsid w:val="006A3DB6"/>
    <w:rsid w:val="006A3EF5"/>
    <w:rsid w:val="006A4E09"/>
    <w:rsid w:val="006A5661"/>
    <w:rsid w:val="006A58A3"/>
    <w:rsid w:val="006A69BF"/>
    <w:rsid w:val="006A71AD"/>
    <w:rsid w:val="006B1BDD"/>
    <w:rsid w:val="006B2E8F"/>
    <w:rsid w:val="006B37A4"/>
    <w:rsid w:val="006B419B"/>
    <w:rsid w:val="006B44DF"/>
    <w:rsid w:val="006B463C"/>
    <w:rsid w:val="006B52F4"/>
    <w:rsid w:val="006B5E5C"/>
    <w:rsid w:val="006C1F4B"/>
    <w:rsid w:val="006C234F"/>
    <w:rsid w:val="006C3735"/>
    <w:rsid w:val="006C45B7"/>
    <w:rsid w:val="006C47BE"/>
    <w:rsid w:val="006C58E2"/>
    <w:rsid w:val="006C685F"/>
    <w:rsid w:val="006C6FC3"/>
    <w:rsid w:val="006D1E5B"/>
    <w:rsid w:val="006D1EDB"/>
    <w:rsid w:val="006D4051"/>
    <w:rsid w:val="006D4DB5"/>
    <w:rsid w:val="006D5C91"/>
    <w:rsid w:val="006D6399"/>
    <w:rsid w:val="006D65DB"/>
    <w:rsid w:val="006D6CB5"/>
    <w:rsid w:val="006D79B8"/>
    <w:rsid w:val="006E06D5"/>
    <w:rsid w:val="006E13E7"/>
    <w:rsid w:val="006E378C"/>
    <w:rsid w:val="006E3EFC"/>
    <w:rsid w:val="006E4F47"/>
    <w:rsid w:val="006E572E"/>
    <w:rsid w:val="006E5C77"/>
    <w:rsid w:val="006E7EF8"/>
    <w:rsid w:val="006F014D"/>
    <w:rsid w:val="006F03C2"/>
    <w:rsid w:val="006F0E45"/>
    <w:rsid w:val="006F2C09"/>
    <w:rsid w:val="006F32C2"/>
    <w:rsid w:val="006F35F7"/>
    <w:rsid w:val="006F3C80"/>
    <w:rsid w:val="006F50D5"/>
    <w:rsid w:val="006F5502"/>
    <w:rsid w:val="006F5C17"/>
    <w:rsid w:val="006F5E9B"/>
    <w:rsid w:val="006F5F29"/>
    <w:rsid w:val="006F77DB"/>
    <w:rsid w:val="007014D8"/>
    <w:rsid w:val="00701E62"/>
    <w:rsid w:val="00703667"/>
    <w:rsid w:val="00703733"/>
    <w:rsid w:val="00704BC8"/>
    <w:rsid w:val="00705769"/>
    <w:rsid w:val="007057E2"/>
    <w:rsid w:val="007060B6"/>
    <w:rsid w:val="00706F13"/>
    <w:rsid w:val="0071058A"/>
    <w:rsid w:val="00710FDB"/>
    <w:rsid w:val="00711D0C"/>
    <w:rsid w:val="0071206D"/>
    <w:rsid w:val="0071337B"/>
    <w:rsid w:val="00713510"/>
    <w:rsid w:val="007137C8"/>
    <w:rsid w:val="00713DCB"/>
    <w:rsid w:val="007144AA"/>
    <w:rsid w:val="00714E4D"/>
    <w:rsid w:val="00716422"/>
    <w:rsid w:val="00716EF9"/>
    <w:rsid w:val="0071778B"/>
    <w:rsid w:val="00717E37"/>
    <w:rsid w:val="00720CBD"/>
    <w:rsid w:val="00721986"/>
    <w:rsid w:val="00721E26"/>
    <w:rsid w:val="007227A0"/>
    <w:rsid w:val="00722CB9"/>
    <w:rsid w:val="007234B7"/>
    <w:rsid w:val="00723E27"/>
    <w:rsid w:val="00723EDA"/>
    <w:rsid w:val="00724052"/>
    <w:rsid w:val="00724161"/>
    <w:rsid w:val="00724B56"/>
    <w:rsid w:val="00725C74"/>
    <w:rsid w:val="007267E3"/>
    <w:rsid w:val="00726D3C"/>
    <w:rsid w:val="00727C5E"/>
    <w:rsid w:val="007334C5"/>
    <w:rsid w:val="00733FED"/>
    <w:rsid w:val="00734F6B"/>
    <w:rsid w:val="0073501F"/>
    <w:rsid w:val="00736236"/>
    <w:rsid w:val="00736A57"/>
    <w:rsid w:val="00736C4C"/>
    <w:rsid w:val="00740206"/>
    <w:rsid w:val="00740E5B"/>
    <w:rsid w:val="0074261B"/>
    <w:rsid w:val="0074276A"/>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7B6F"/>
    <w:rsid w:val="0076068F"/>
    <w:rsid w:val="00761D46"/>
    <w:rsid w:val="00762580"/>
    <w:rsid w:val="00762E79"/>
    <w:rsid w:val="007636C8"/>
    <w:rsid w:val="007638FA"/>
    <w:rsid w:val="00765768"/>
    <w:rsid w:val="007658CA"/>
    <w:rsid w:val="00767F1D"/>
    <w:rsid w:val="007700B6"/>
    <w:rsid w:val="007707F8"/>
    <w:rsid w:val="00770EE1"/>
    <w:rsid w:val="00771187"/>
    <w:rsid w:val="007717A9"/>
    <w:rsid w:val="00771EB0"/>
    <w:rsid w:val="007731C9"/>
    <w:rsid w:val="007740D1"/>
    <w:rsid w:val="00774B39"/>
    <w:rsid w:val="007752D4"/>
    <w:rsid w:val="00775769"/>
    <w:rsid w:val="007765B3"/>
    <w:rsid w:val="00777385"/>
    <w:rsid w:val="00777496"/>
    <w:rsid w:val="0077765F"/>
    <w:rsid w:val="00777CBB"/>
    <w:rsid w:val="007816A9"/>
    <w:rsid w:val="00781F4F"/>
    <w:rsid w:val="007831D8"/>
    <w:rsid w:val="00783F20"/>
    <w:rsid w:val="00784401"/>
    <w:rsid w:val="00785663"/>
    <w:rsid w:val="00785746"/>
    <w:rsid w:val="00785F75"/>
    <w:rsid w:val="00787EF9"/>
    <w:rsid w:val="007901E5"/>
    <w:rsid w:val="00790E70"/>
    <w:rsid w:val="00790EA3"/>
    <w:rsid w:val="0079123C"/>
    <w:rsid w:val="007936F9"/>
    <w:rsid w:val="00793982"/>
    <w:rsid w:val="0079539A"/>
    <w:rsid w:val="00795AFD"/>
    <w:rsid w:val="00795BF3"/>
    <w:rsid w:val="00797E2D"/>
    <w:rsid w:val="007A00DF"/>
    <w:rsid w:val="007A05CD"/>
    <w:rsid w:val="007A2DBB"/>
    <w:rsid w:val="007A358C"/>
    <w:rsid w:val="007A3955"/>
    <w:rsid w:val="007A4CAF"/>
    <w:rsid w:val="007A5BF4"/>
    <w:rsid w:val="007A73EC"/>
    <w:rsid w:val="007A780A"/>
    <w:rsid w:val="007B0487"/>
    <w:rsid w:val="007B0F51"/>
    <w:rsid w:val="007B1E92"/>
    <w:rsid w:val="007B2D63"/>
    <w:rsid w:val="007B327B"/>
    <w:rsid w:val="007B35A4"/>
    <w:rsid w:val="007B3843"/>
    <w:rsid w:val="007B4FEF"/>
    <w:rsid w:val="007B580A"/>
    <w:rsid w:val="007B5FBF"/>
    <w:rsid w:val="007B7185"/>
    <w:rsid w:val="007B7240"/>
    <w:rsid w:val="007B76BA"/>
    <w:rsid w:val="007B76D4"/>
    <w:rsid w:val="007B79BB"/>
    <w:rsid w:val="007C0F18"/>
    <w:rsid w:val="007C1262"/>
    <w:rsid w:val="007C1E87"/>
    <w:rsid w:val="007C2BF8"/>
    <w:rsid w:val="007C3F1F"/>
    <w:rsid w:val="007C40DF"/>
    <w:rsid w:val="007C4241"/>
    <w:rsid w:val="007C43D2"/>
    <w:rsid w:val="007C54DD"/>
    <w:rsid w:val="007C609E"/>
    <w:rsid w:val="007C63FC"/>
    <w:rsid w:val="007D1788"/>
    <w:rsid w:val="007D1DF8"/>
    <w:rsid w:val="007D2584"/>
    <w:rsid w:val="007D3612"/>
    <w:rsid w:val="007D39F0"/>
    <w:rsid w:val="007D48EB"/>
    <w:rsid w:val="007D5EF4"/>
    <w:rsid w:val="007D7314"/>
    <w:rsid w:val="007E07B2"/>
    <w:rsid w:val="007E16FC"/>
    <w:rsid w:val="007E1AF0"/>
    <w:rsid w:val="007E2A20"/>
    <w:rsid w:val="007E2E6A"/>
    <w:rsid w:val="007E356A"/>
    <w:rsid w:val="007E367A"/>
    <w:rsid w:val="007E40EA"/>
    <w:rsid w:val="007E4F27"/>
    <w:rsid w:val="007E7041"/>
    <w:rsid w:val="007E7082"/>
    <w:rsid w:val="007F18FF"/>
    <w:rsid w:val="007F2D30"/>
    <w:rsid w:val="007F4D35"/>
    <w:rsid w:val="007F5278"/>
    <w:rsid w:val="007F691D"/>
    <w:rsid w:val="007F6C4E"/>
    <w:rsid w:val="007F71CE"/>
    <w:rsid w:val="007F73E3"/>
    <w:rsid w:val="007F79F8"/>
    <w:rsid w:val="008007A8"/>
    <w:rsid w:val="00800ABC"/>
    <w:rsid w:val="00802602"/>
    <w:rsid w:val="00802B67"/>
    <w:rsid w:val="00804555"/>
    <w:rsid w:val="00807322"/>
    <w:rsid w:val="00807818"/>
    <w:rsid w:val="00807DE0"/>
    <w:rsid w:val="0081007B"/>
    <w:rsid w:val="00810534"/>
    <w:rsid w:val="0081083A"/>
    <w:rsid w:val="00810A0F"/>
    <w:rsid w:val="00810C16"/>
    <w:rsid w:val="00812A01"/>
    <w:rsid w:val="0081328A"/>
    <w:rsid w:val="0081346D"/>
    <w:rsid w:val="00814E49"/>
    <w:rsid w:val="0081612C"/>
    <w:rsid w:val="0081696D"/>
    <w:rsid w:val="008174D2"/>
    <w:rsid w:val="00820613"/>
    <w:rsid w:val="0082100C"/>
    <w:rsid w:val="00821982"/>
    <w:rsid w:val="00822B7C"/>
    <w:rsid w:val="00822D72"/>
    <w:rsid w:val="0082318D"/>
    <w:rsid w:val="00824290"/>
    <w:rsid w:val="0082509E"/>
    <w:rsid w:val="008279C2"/>
    <w:rsid w:val="008306EF"/>
    <w:rsid w:val="00834706"/>
    <w:rsid w:val="00834879"/>
    <w:rsid w:val="00834E15"/>
    <w:rsid w:val="00836A75"/>
    <w:rsid w:val="00837222"/>
    <w:rsid w:val="00837B60"/>
    <w:rsid w:val="00840811"/>
    <w:rsid w:val="00841689"/>
    <w:rsid w:val="00841D53"/>
    <w:rsid w:val="00842883"/>
    <w:rsid w:val="00842E69"/>
    <w:rsid w:val="00845A1C"/>
    <w:rsid w:val="00845F66"/>
    <w:rsid w:val="00846259"/>
    <w:rsid w:val="008463D7"/>
    <w:rsid w:val="008467D1"/>
    <w:rsid w:val="00846A2F"/>
    <w:rsid w:val="0084741A"/>
    <w:rsid w:val="00850B46"/>
    <w:rsid w:val="00851BB1"/>
    <w:rsid w:val="0085276D"/>
    <w:rsid w:val="008529F2"/>
    <w:rsid w:val="008555C4"/>
    <w:rsid w:val="00855B8D"/>
    <w:rsid w:val="0085765D"/>
    <w:rsid w:val="00861297"/>
    <w:rsid w:val="0086161A"/>
    <w:rsid w:val="00866565"/>
    <w:rsid w:val="00867FCC"/>
    <w:rsid w:val="008706A7"/>
    <w:rsid w:val="008708F2"/>
    <w:rsid w:val="00871C9F"/>
    <w:rsid w:val="00871F4A"/>
    <w:rsid w:val="0087250C"/>
    <w:rsid w:val="00872BC0"/>
    <w:rsid w:val="008735C3"/>
    <w:rsid w:val="0087362D"/>
    <w:rsid w:val="00875911"/>
    <w:rsid w:val="0088024A"/>
    <w:rsid w:val="00880719"/>
    <w:rsid w:val="00882362"/>
    <w:rsid w:val="0088292E"/>
    <w:rsid w:val="008829A0"/>
    <w:rsid w:val="00885FE5"/>
    <w:rsid w:val="008869AA"/>
    <w:rsid w:val="00890908"/>
    <w:rsid w:val="00891819"/>
    <w:rsid w:val="00891F7A"/>
    <w:rsid w:val="00892083"/>
    <w:rsid w:val="0089208F"/>
    <w:rsid w:val="008935ED"/>
    <w:rsid w:val="00893604"/>
    <w:rsid w:val="00893A9A"/>
    <w:rsid w:val="00894466"/>
    <w:rsid w:val="00896121"/>
    <w:rsid w:val="00896681"/>
    <w:rsid w:val="008967C1"/>
    <w:rsid w:val="00897E0A"/>
    <w:rsid w:val="00897E41"/>
    <w:rsid w:val="008A120E"/>
    <w:rsid w:val="008A311B"/>
    <w:rsid w:val="008A3F92"/>
    <w:rsid w:val="008A41BC"/>
    <w:rsid w:val="008A4684"/>
    <w:rsid w:val="008A4BE1"/>
    <w:rsid w:val="008A61CC"/>
    <w:rsid w:val="008A73DA"/>
    <w:rsid w:val="008B03BD"/>
    <w:rsid w:val="008B1A86"/>
    <w:rsid w:val="008B23E1"/>
    <w:rsid w:val="008B2A90"/>
    <w:rsid w:val="008B37BC"/>
    <w:rsid w:val="008B3D44"/>
    <w:rsid w:val="008B47DA"/>
    <w:rsid w:val="008B5EC0"/>
    <w:rsid w:val="008B7CB9"/>
    <w:rsid w:val="008C26F3"/>
    <w:rsid w:val="008C2742"/>
    <w:rsid w:val="008C33DC"/>
    <w:rsid w:val="008C3EFD"/>
    <w:rsid w:val="008C40EB"/>
    <w:rsid w:val="008C564F"/>
    <w:rsid w:val="008D085F"/>
    <w:rsid w:val="008D257B"/>
    <w:rsid w:val="008D2B90"/>
    <w:rsid w:val="008D3116"/>
    <w:rsid w:val="008D3291"/>
    <w:rsid w:val="008D32CD"/>
    <w:rsid w:val="008D390A"/>
    <w:rsid w:val="008D47FC"/>
    <w:rsid w:val="008D56DF"/>
    <w:rsid w:val="008D6861"/>
    <w:rsid w:val="008E0B62"/>
    <w:rsid w:val="008E2F2B"/>
    <w:rsid w:val="008E3464"/>
    <w:rsid w:val="008E4B76"/>
    <w:rsid w:val="008E6328"/>
    <w:rsid w:val="008E65A4"/>
    <w:rsid w:val="008E6E20"/>
    <w:rsid w:val="008E701E"/>
    <w:rsid w:val="008E7BAD"/>
    <w:rsid w:val="008F0A2C"/>
    <w:rsid w:val="008F1D2B"/>
    <w:rsid w:val="008F1D32"/>
    <w:rsid w:val="008F2903"/>
    <w:rsid w:val="008F2BE0"/>
    <w:rsid w:val="008F3147"/>
    <w:rsid w:val="008F35C2"/>
    <w:rsid w:val="008F4773"/>
    <w:rsid w:val="008F4B47"/>
    <w:rsid w:val="008F4EEE"/>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23E6F"/>
    <w:rsid w:val="00925F61"/>
    <w:rsid w:val="00930368"/>
    <w:rsid w:val="00930C8E"/>
    <w:rsid w:val="00931790"/>
    <w:rsid w:val="0093272F"/>
    <w:rsid w:val="0093306F"/>
    <w:rsid w:val="00933271"/>
    <w:rsid w:val="00934422"/>
    <w:rsid w:val="00935317"/>
    <w:rsid w:val="00935552"/>
    <w:rsid w:val="00935CE8"/>
    <w:rsid w:val="00935D22"/>
    <w:rsid w:val="00937D03"/>
    <w:rsid w:val="009410D8"/>
    <w:rsid w:val="009420D5"/>
    <w:rsid w:val="009424B6"/>
    <w:rsid w:val="00943722"/>
    <w:rsid w:val="00944515"/>
    <w:rsid w:val="00944A50"/>
    <w:rsid w:val="00944F76"/>
    <w:rsid w:val="009509CA"/>
    <w:rsid w:val="009514AE"/>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B37"/>
    <w:rsid w:val="0096010B"/>
    <w:rsid w:val="00960C09"/>
    <w:rsid w:val="00961196"/>
    <w:rsid w:val="00961207"/>
    <w:rsid w:val="009636F5"/>
    <w:rsid w:val="00963793"/>
    <w:rsid w:val="00964656"/>
    <w:rsid w:val="00964E1C"/>
    <w:rsid w:val="00966379"/>
    <w:rsid w:val="009667C2"/>
    <w:rsid w:val="00966ACB"/>
    <w:rsid w:val="00967A38"/>
    <w:rsid w:val="00967C4B"/>
    <w:rsid w:val="00971F94"/>
    <w:rsid w:val="0097283E"/>
    <w:rsid w:val="00972DB7"/>
    <w:rsid w:val="00972E63"/>
    <w:rsid w:val="00974A0F"/>
    <w:rsid w:val="0097524C"/>
    <w:rsid w:val="00975557"/>
    <w:rsid w:val="00977EF8"/>
    <w:rsid w:val="0098148B"/>
    <w:rsid w:val="00983D0B"/>
    <w:rsid w:val="00984164"/>
    <w:rsid w:val="00986954"/>
    <w:rsid w:val="00987078"/>
    <w:rsid w:val="009879B8"/>
    <w:rsid w:val="00987BBF"/>
    <w:rsid w:val="0099026C"/>
    <w:rsid w:val="00990338"/>
    <w:rsid w:val="009911C2"/>
    <w:rsid w:val="009920A3"/>
    <w:rsid w:val="00993076"/>
    <w:rsid w:val="009945E2"/>
    <w:rsid w:val="0099591E"/>
    <w:rsid w:val="00995AE1"/>
    <w:rsid w:val="00996A79"/>
    <w:rsid w:val="0099763C"/>
    <w:rsid w:val="009A1C5A"/>
    <w:rsid w:val="009A1FA8"/>
    <w:rsid w:val="009A217A"/>
    <w:rsid w:val="009A250D"/>
    <w:rsid w:val="009A332B"/>
    <w:rsid w:val="009A3566"/>
    <w:rsid w:val="009A38BB"/>
    <w:rsid w:val="009A3FBA"/>
    <w:rsid w:val="009A4704"/>
    <w:rsid w:val="009A7741"/>
    <w:rsid w:val="009B0D58"/>
    <w:rsid w:val="009B4394"/>
    <w:rsid w:val="009B492B"/>
    <w:rsid w:val="009B4DCE"/>
    <w:rsid w:val="009B5288"/>
    <w:rsid w:val="009B5C33"/>
    <w:rsid w:val="009B5DD3"/>
    <w:rsid w:val="009B7E66"/>
    <w:rsid w:val="009C075F"/>
    <w:rsid w:val="009C08A9"/>
    <w:rsid w:val="009C17B0"/>
    <w:rsid w:val="009C1885"/>
    <w:rsid w:val="009C23A4"/>
    <w:rsid w:val="009C29E7"/>
    <w:rsid w:val="009C30BE"/>
    <w:rsid w:val="009C4966"/>
    <w:rsid w:val="009C4A1A"/>
    <w:rsid w:val="009C4D82"/>
    <w:rsid w:val="009C4DB7"/>
    <w:rsid w:val="009C71CB"/>
    <w:rsid w:val="009C7BB9"/>
    <w:rsid w:val="009D0781"/>
    <w:rsid w:val="009D110C"/>
    <w:rsid w:val="009D1294"/>
    <w:rsid w:val="009D1AD8"/>
    <w:rsid w:val="009D2FAB"/>
    <w:rsid w:val="009D3BCF"/>
    <w:rsid w:val="009D3DFA"/>
    <w:rsid w:val="009D3ED5"/>
    <w:rsid w:val="009D4A47"/>
    <w:rsid w:val="009D556C"/>
    <w:rsid w:val="009D563B"/>
    <w:rsid w:val="009D5DBF"/>
    <w:rsid w:val="009D6296"/>
    <w:rsid w:val="009D65ED"/>
    <w:rsid w:val="009D69A8"/>
    <w:rsid w:val="009D6A9A"/>
    <w:rsid w:val="009D6ABD"/>
    <w:rsid w:val="009D7A9D"/>
    <w:rsid w:val="009E0F4B"/>
    <w:rsid w:val="009E46C1"/>
    <w:rsid w:val="009E6B00"/>
    <w:rsid w:val="009F0BA6"/>
    <w:rsid w:val="009F0D61"/>
    <w:rsid w:val="009F1585"/>
    <w:rsid w:val="009F16AE"/>
    <w:rsid w:val="009F1ABC"/>
    <w:rsid w:val="009F2A78"/>
    <w:rsid w:val="009F3199"/>
    <w:rsid w:val="009F37EB"/>
    <w:rsid w:val="009F6436"/>
    <w:rsid w:val="009F6A6C"/>
    <w:rsid w:val="009F6C95"/>
    <w:rsid w:val="009F7294"/>
    <w:rsid w:val="009F7A0A"/>
    <w:rsid w:val="009F7AC3"/>
    <w:rsid w:val="009F7CE2"/>
    <w:rsid w:val="009F7DD2"/>
    <w:rsid w:val="00A01D57"/>
    <w:rsid w:val="00A01E95"/>
    <w:rsid w:val="00A0468E"/>
    <w:rsid w:val="00A0525C"/>
    <w:rsid w:val="00A05BDB"/>
    <w:rsid w:val="00A06204"/>
    <w:rsid w:val="00A10D08"/>
    <w:rsid w:val="00A11FB1"/>
    <w:rsid w:val="00A1298F"/>
    <w:rsid w:val="00A12A82"/>
    <w:rsid w:val="00A14A10"/>
    <w:rsid w:val="00A1597B"/>
    <w:rsid w:val="00A1746D"/>
    <w:rsid w:val="00A1749B"/>
    <w:rsid w:val="00A17684"/>
    <w:rsid w:val="00A17CDC"/>
    <w:rsid w:val="00A21848"/>
    <w:rsid w:val="00A21F2B"/>
    <w:rsid w:val="00A22452"/>
    <w:rsid w:val="00A22DF4"/>
    <w:rsid w:val="00A240E7"/>
    <w:rsid w:val="00A25C7F"/>
    <w:rsid w:val="00A27030"/>
    <w:rsid w:val="00A271F0"/>
    <w:rsid w:val="00A30C4F"/>
    <w:rsid w:val="00A3153C"/>
    <w:rsid w:val="00A31E4F"/>
    <w:rsid w:val="00A33080"/>
    <w:rsid w:val="00A34014"/>
    <w:rsid w:val="00A35BE7"/>
    <w:rsid w:val="00A41367"/>
    <w:rsid w:val="00A41EDC"/>
    <w:rsid w:val="00A434FD"/>
    <w:rsid w:val="00A43DE1"/>
    <w:rsid w:val="00A43E17"/>
    <w:rsid w:val="00A440D2"/>
    <w:rsid w:val="00A44A78"/>
    <w:rsid w:val="00A44E5B"/>
    <w:rsid w:val="00A45087"/>
    <w:rsid w:val="00A46247"/>
    <w:rsid w:val="00A46A2B"/>
    <w:rsid w:val="00A46E4C"/>
    <w:rsid w:val="00A471CE"/>
    <w:rsid w:val="00A5350B"/>
    <w:rsid w:val="00A53DF1"/>
    <w:rsid w:val="00A54235"/>
    <w:rsid w:val="00A54614"/>
    <w:rsid w:val="00A5557F"/>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475C"/>
    <w:rsid w:val="00A74D3C"/>
    <w:rsid w:val="00A74E52"/>
    <w:rsid w:val="00A74E6D"/>
    <w:rsid w:val="00A7638B"/>
    <w:rsid w:val="00A811C1"/>
    <w:rsid w:val="00A81EDF"/>
    <w:rsid w:val="00A833AD"/>
    <w:rsid w:val="00A83562"/>
    <w:rsid w:val="00A84D58"/>
    <w:rsid w:val="00A84EE7"/>
    <w:rsid w:val="00A854A8"/>
    <w:rsid w:val="00A8675C"/>
    <w:rsid w:val="00A8686A"/>
    <w:rsid w:val="00A9272F"/>
    <w:rsid w:val="00A93BF1"/>
    <w:rsid w:val="00A93E59"/>
    <w:rsid w:val="00A94422"/>
    <w:rsid w:val="00A948FB"/>
    <w:rsid w:val="00A948FE"/>
    <w:rsid w:val="00A95E51"/>
    <w:rsid w:val="00A96B32"/>
    <w:rsid w:val="00A96C63"/>
    <w:rsid w:val="00AA121D"/>
    <w:rsid w:val="00AA2D82"/>
    <w:rsid w:val="00AA44B9"/>
    <w:rsid w:val="00AA59E4"/>
    <w:rsid w:val="00AA5BC6"/>
    <w:rsid w:val="00AA6D8E"/>
    <w:rsid w:val="00AA6E66"/>
    <w:rsid w:val="00AB1B07"/>
    <w:rsid w:val="00AB2F95"/>
    <w:rsid w:val="00AB378A"/>
    <w:rsid w:val="00AB3B8E"/>
    <w:rsid w:val="00AB4943"/>
    <w:rsid w:val="00AB512C"/>
    <w:rsid w:val="00AB60C5"/>
    <w:rsid w:val="00AB6F0A"/>
    <w:rsid w:val="00AB77F6"/>
    <w:rsid w:val="00AC0E0F"/>
    <w:rsid w:val="00AC13D3"/>
    <w:rsid w:val="00AC2457"/>
    <w:rsid w:val="00AC2F64"/>
    <w:rsid w:val="00AC30E6"/>
    <w:rsid w:val="00AC679D"/>
    <w:rsid w:val="00AC6CDC"/>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3858"/>
    <w:rsid w:val="00AE4BF5"/>
    <w:rsid w:val="00AE5A9E"/>
    <w:rsid w:val="00AE5E1D"/>
    <w:rsid w:val="00AE64E4"/>
    <w:rsid w:val="00AE76B1"/>
    <w:rsid w:val="00AE7762"/>
    <w:rsid w:val="00AF14F0"/>
    <w:rsid w:val="00AF1B37"/>
    <w:rsid w:val="00AF23E3"/>
    <w:rsid w:val="00AF27C2"/>
    <w:rsid w:val="00AF28DF"/>
    <w:rsid w:val="00AF2BAD"/>
    <w:rsid w:val="00AF3E85"/>
    <w:rsid w:val="00AF4706"/>
    <w:rsid w:val="00AF4CC7"/>
    <w:rsid w:val="00AF522A"/>
    <w:rsid w:val="00AF576F"/>
    <w:rsid w:val="00AF5D2B"/>
    <w:rsid w:val="00AF69EA"/>
    <w:rsid w:val="00AF6ED1"/>
    <w:rsid w:val="00AF77B3"/>
    <w:rsid w:val="00AF7C22"/>
    <w:rsid w:val="00B011F8"/>
    <w:rsid w:val="00B017DA"/>
    <w:rsid w:val="00B01841"/>
    <w:rsid w:val="00B038E9"/>
    <w:rsid w:val="00B04BB5"/>
    <w:rsid w:val="00B04F6F"/>
    <w:rsid w:val="00B07C50"/>
    <w:rsid w:val="00B107F3"/>
    <w:rsid w:val="00B12BB4"/>
    <w:rsid w:val="00B12E12"/>
    <w:rsid w:val="00B13FB1"/>
    <w:rsid w:val="00B14010"/>
    <w:rsid w:val="00B15496"/>
    <w:rsid w:val="00B16652"/>
    <w:rsid w:val="00B16B27"/>
    <w:rsid w:val="00B16F63"/>
    <w:rsid w:val="00B17509"/>
    <w:rsid w:val="00B20CB2"/>
    <w:rsid w:val="00B217C2"/>
    <w:rsid w:val="00B21AC7"/>
    <w:rsid w:val="00B21BD1"/>
    <w:rsid w:val="00B23816"/>
    <w:rsid w:val="00B23E94"/>
    <w:rsid w:val="00B26316"/>
    <w:rsid w:val="00B26542"/>
    <w:rsid w:val="00B26FA3"/>
    <w:rsid w:val="00B27F9E"/>
    <w:rsid w:val="00B307BB"/>
    <w:rsid w:val="00B30A9E"/>
    <w:rsid w:val="00B31416"/>
    <w:rsid w:val="00B31CAB"/>
    <w:rsid w:val="00B32BB3"/>
    <w:rsid w:val="00B32C39"/>
    <w:rsid w:val="00B33469"/>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B57"/>
    <w:rsid w:val="00B43FA8"/>
    <w:rsid w:val="00B46251"/>
    <w:rsid w:val="00B4683B"/>
    <w:rsid w:val="00B515DE"/>
    <w:rsid w:val="00B520D9"/>
    <w:rsid w:val="00B525B2"/>
    <w:rsid w:val="00B534DE"/>
    <w:rsid w:val="00B54909"/>
    <w:rsid w:val="00B57287"/>
    <w:rsid w:val="00B57AEE"/>
    <w:rsid w:val="00B62722"/>
    <w:rsid w:val="00B63288"/>
    <w:rsid w:val="00B64D74"/>
    <w:rsid w:val="00B64E63"/>
    <w:rsid w:val="00B65D0A"/>
    <w:rsid w:val="00B65FF0"/>
    <w:rsid w:val="00B671D4"/>
    <w:rsid w:val="00B70945"/>
    <w:rsid w:val="00B70E1C"/>
    <w:rsid w:val="00B712D7"/>
    <w:rsid w:val="00B71BE1"/>
    <w:rsid w:val="00B7255E"/>
    <w:rsid w:val="00B72A58"/>
    <w:rsid w:val="00B72C4D"/>
    <w:rsid w:val="00B73139"/>
    <w:rsid w:val="00B73497"/>
    <w:rsid w:val="00B74857"/>
    <w:rsid w:val="00B74E5C"/>
    <w:rsid w:val="00B75604"/>
    <w:rsid w:val="00B756B6"/>
    <w:rsid w:val="00B80624"/>
    <w:rsid w:val="00B8206B"/>
    <w:rsid w:val="00B84235"/>
    <w:rsid w:val="00B8469B"/>
    <w:rsid w:val="00B84C69"/>
    <w:rsid w:val="00B85F17"/>
    <w:rsid w:val="00B87465"/>
    <w:rsid w:val="00B874AC"/>
    <w:rsid w:val="00B90899"/>
    <w:rsid w:val="00B91C68"/>
    <w:rsid w:val="00B91FC0"/>
    <w:rsid w:val="00B921A0"/>
    <w:rsid w:val="00B92BFF"/>
    <w:rsid w:val="00B92CC5"/>
    <w:rsid w:val="00B9319A"/>
    <w:rsid w:val="00B947D8"/>
    <w:rsid w:val="00B950F1"/>
    <w:rsid w:val="00B967ED"/>
    <w:rsid w:val="00B96A1B"/>
    <w:rsid w:val="00B972E9"/>
    <w:rsid w:val="00B9768A"/>
    <w:rsid w:val="00BA4727"/>
    <w:rsid w:val="00BA5886"/>
    <w:rsid w:val="00BA6779"/>
    <w:rsid w:val="00BA720C"/>
    <w:rsid w:val="00BA7F45"/>
    <w:rsid w:val="00BB1930"/>
    <w:rsid w:val="00BB1B8C"/>
    <w:rsid w:val="00BB23A8"/>
    <w:rsid w:val="00BB2614"/>
    <w:rsid w:val="00BB3B2E"/>
    <w:rsid w:val="00BB408C"/>
    <w:rsid w:val="00BB742A"/>
    <w:rsid w:val="00BB77E5"/>
    <w:rsid w:val="00BB7BFB"/>
    <w:rsid w:val="00BC25D0"/>
    <w:rsid w:val="00BC469B"/>
    <w:rsid w:val="00BC4CFC"/>
    <w:rsid w:val="00BC4DEE"/>
    <w:rsid w:val="00BC5B9E"/>
    <w:rsid w:val="00BD38E7"/>
    <w:rsid w:val="00BD7141"/>
    <w:rsid w:val="00BD7E55"/>
    <w:rsid w:val="00BD7E8C"/>
    <w:rsid w:val="00BD7F02"/>
    <w:rsid w:val="00BD7FA1"/>
    <w:rsid w:val="00BE15D1"/>
    <w:rsid w:val="00BE2A30"/>
    <w:rsid w:val="00BE3008"/>
    <w:rsid w:val="00BE4A67"/>
    <w:rsid w:val="00BE536D"/>
    <w:rsid w:val="00BE57D4"/>
    <w:rsid w:val="00BE5D4D"/>
    <w:rsid w:val="00BE5DE8"/>
    <w:rsid w:val="00BE65D7"/>
    <w:rsid w:val="00BE6D3A"/>
    <w:rsid w:val="00BE7D96"/>
    <w:rsid w:val="00BF0C75"/>
    <w:rsid w:val="00BF0FB8"/>
    <w:rsid w:val="00BF22D8"/>
    <w:rsid w:val="00BF31DF"/>
    <w:rsid w:val="00BF379E"/>
    <w:rsid w:val="00BF3A12"/>
    <w:rsid w:val="00BF6522"/>
    <w:rsid w:val="00C02CE3"/>
    <w:rsid w:val="00C02D23"/>
    <w:rsid w:val="00C033E7"/>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71F"/>
    <w:rsid w:val="00C11778"/>
    <w:rsid w:val="00C1197C"/>
    <w:rsid w:val="00C12BD4"/>
    <w:rsid w:val="00C134BF"/>
    <w:rsid w:val="00C1396D"/>
    <w:rsid w:val="00C13C72"/>
    <w:rsid w:val="00C1455D"/>
    <w:rsid w:val="00C14A57"/>
    <w:rsid w:val="00C14BC0"/>
    <w:rsid w:val="00C15BDF"/>
    <w:rsid w:val="00C16583"/>
    <w:rsid w:val="00C16C13"/>
    <w:rsid w:val="00C20189"/>
    <w:rsid w:val="00C20653"/>
    <w:rsid w:val="00C21565"/>
    <w:rsid w:val="00C24D7D"/>
    <w:rsid w:val="00C26869"/>
    <w:rsid w:val="00C26995"/>
    <w:rsid w:val="00C27E29"/>
    <w:rsid w:val="00C3152F"/>
    <w:rsid w:val="00C32212"/>
    <w:rsid w:val="00C32892"/>
    <w:rsid w:val="00C335DF"/>
    <w:rsid w:val="00C33EC5"/>
    <w:rsid w:val="00C3461A"/>
    <w:rsid w:val="00C364C2"/>
    <w:rsid w:val="00C3721E"/>
    <w:rsid w:val="00C41395"/>
    <w:rsid w:val="00C43A18"/>
    <w:rsid w:val="00C445E3"/>
    <w:rsid w:val="00C46FE1"/>
    <w:rsid w:val="00C47C09"/>
    <w:rsid w:val="00C50D2C"/>
    <w:rsid w:val="00C522B3"/>
    <w:rsid w:val="00C53A76"/>
    <w:rsid w:val="00C54BCF"/>
    <w:rsid w:val="00C55115"/>
    <w:rsid w:val="00C56B68"/>
    <w:rsid w:val="00C60446"/>
    <w:rsid w:val="00C61237"/>
    <w:rsid w:val="00C622C6"/>
    <w:rsid w:val="00C62C85"/>
    <w:rsid w:val="00C63D0A"/>
    <w:rsid w:val="00C63EEB"/>
    <w:rsid w:val="00C64954"/>
    <w:rsid w:val="00C66C72"/>
    <w:rsid w:val="00C66CDF"/>
    <w:rsid w:val="00C704A7"/>
    <w:rsid w:val="00C704AA"/>
    <w:rsid w:val="00C70B68"/>
    <w:rsid w:val="00C72E85"/>
    <w:rsid w:val="00C73195"/>
    <w:rsid w:val="00C74377"/>
    <w:rsid w:val="00C751D6"/>
    <w:rsid w:val="00C7724A"/>
    <w:rsid w:val="00C83358"/>
    <w:rsid w:val="00C833A3"/>
    <w:rsid w:val="00C83E70"/>
    <w:rsid w:val="00C84287"/>
    <w:rsid w:val="00C843DA"/>
    <w:rsid w:val="00C84671"/>
    <w:rsid w:val="00C84C41"/>
    <w:rsid w:val="00C859E3"/>
    <w:rsid w:val="00C85E97"/>
    <w:rsid w:val="00C870E0"/>
    <w:rsid w:val="00C87E59"/>
    <w:rsid w:val="00C87EC3"/>
    <w:rsid w:val="00C900D1"/>
    <w:rsid w:val="00C92D21"/>
    <w:rsid w:val="00C93123"/>
    <w:rsid w:val="00C93D33"/>
    <w:rsid w:val="00C96599"/>
    <w:rsid w:val="00C974E6"/>
    <w:rsid w:val="00C97D0B"/>
    <w:rsid w:val="00CA1255"/>
    <w:rsid w:val="00CA1C21"/>
    <w:rsid w:val="00CA1C3A"/>
    <w:rsid w:val="00CA1EF5"/>
    <w:rsid w:val="00CA2AEE"/>
    <w:rsid w:val="00CA3983"/>
    <w:rsid w:val="00CA4650"/>
    <w:rsid w:val="00CA5C2D"/>
    <w:rsid w:val="00CA7BE8"/>
    <w:rsid w:val="00CB0B37"/>
    <w:rsid w:val="00CB0E50"/>
    <w:rsid w:val="00CB160E"/>
    <w:rsid w:val="00CB22B9"/>
    <w:rsid w:val="00CB2324"/>
    <w:rsid w:val="00CB276C"/>
    <w:rsid w:val="00CB52C3"/>
    <w:rsid w:val="00CB6AC2"/>
    <w:rsid w:val="00CB6BCF"/>
    <w:rsid w:val="00CB72D5"/>
    <w:rsid w:val="00CB7D0E"/>
    <w:rsid w:val="00CC1FCE"/>
    <w:rsid w:val="00CC28E4"/>
    <w:rsid w:val="00CC3516"/>
    <w:rsid w:val="00CC36E2"/>
    <w:rsid w:val="00CC4901"/>
    <w:rsid w:val="00CC5516"/>
    <w:rsid w:val="00CC62A0"/>
    <w:rsid w:val="00CC62B2"/>
    <w:rsid w:val="00CC632C"/>
    <w:rsid w:val="00CD02BA"/>
    <w:rsid w:val="00CD04F7"/>
    <w:rsid w:val="00CD0796"/>
    <w:rsid w:val="00CD149D"/>
    <w:rsid w:val="00CD185F"/>
    <w:rsid w:val="00CD1F59"/>
    <w:rsid w:val="00CD3091"/>
    <w:rsid w:val="00CD4312"/>
    <w:rsid w:val="00CD79D6"/>
    <w:rsid w:val="00CD7B7C"/>
    <w:rsid w:val="00CE0135"/>
    <w:rsid w:val="00CE1098"/>
    <w:rsid w:val="00CE11E3"/>
    <w:rsid w:val="00CE285E"/>
    <w:rsid w:val="00CE6C8C"/>
    <w:rsid w:val="00CF0A1F"/>
    <w:rsid w:val="00CF38D2"/>
    <w:rsid w:val="00CF4782"/>
    <w:rsid w:val="00CF52BD"/>
    <w:rsid w:val="00CF6626"/>
    <w:rsid w:val="00CF69E9"/>
    <w:rsid w:val="00CF6E92"/>
    <w:rsid w:val="00CF73B9"/>
    <w:rsid w:val="00CF7E3E"/>
    <w:rsid w:val="00D007C1"/>
    <w:rsid w:val="00D01054"/>
    <w:rsid w:val="00D0275D"/>
    <w:rsid w:val="00D036AF"/>
    <w:rsid w:val="00D04D76"/>
    <w:rsid w:val="00D05313"/>
    <w:rsid w:val="00D05688"/>
    <w:rsid w:val="00D06AF7"/>
    <w:rsid w:val="00D10EEB"/>
    <w:rsid w:val="00D14A6E"/>
    <w:rsid w:val="00D16117"/>
    <w:rsid w:val="00D16650"/>
    <w:rsid w:val="00D1677B"/>
    <w:rsid w:val="00D17B1A"/>
    <w:rsid w:val="00D2141F"/>
    <w:rsid w:val="00D2154C"/>
    <w:rsid w:val="00D21DC6"/>
    <w:rsid w:val="00D22761"/>
    <w:rsid w:val="00D237DC"/>
    <w:rsid w:val="00D23C54"/>
    <w:rsid w:val="00D24CEF"/>
    <w:rsid w:val="00D2572C"/>
    <w:rsid w:val="00D27E71"/>
    <w:rsid w:val="00D30968"/>
    <w:rsid w:val="00D311D3"/>
    <w:rsid w:val="00D31502"/>
    <w:rsid w:val="00D31559"/>
    <w:rsid w:val="00D32B75"/>
    <w:rsid w:val="00D34A86"/>
    <w:rsid w:val="00D35100"/>
    <w:rsid w:val="00D35D3A"/>
    <w:rsid w:val="00D405C5"/>
    <w:rsid w:val="00D43B6E"/>
    <w:rsid w:val="00D43B77"/>
    <w:rsid w:val="00D43E77"/>
    <w:rsid w:val="00D4536A"/>
    <w:rsid w:val="00D46CBC"/>
    <w:rsid w:val="00D46D9E"/>
    <w:rsid w:val="00D46F5A"/>
    <w:rsid w:val="00D47A6A"/>
    <w:rsid w:val="00D47D26"/>
    <w:rsid w:val="00D525A5"/>
    <w:rsid w:val="00D527B1"/>
    <w:rsid w:val="00D53238"/>
    <w:rsid w:val="00D53942"/>
    <w:rsid w:val="00D5542C"/>
    <w:rsid w:val="00D5589C"/>
    <w:rsid w:val="00D55E01"/>
    <w:rsid w:val="00D5718A"/>
    <w:rsid w:val="00D60C45"/>
    <w:rsid w:val="00D615AE"/>
    <w:rsid w:val="00D61E17"/>
    <w:rsid w:val="00D6312F"/>
    <w:rsid w:val="00D63209"/>
    <w:rsid w:val="00D63CDD"/>
    <w:rsid w:val="00D64026"/>
    <w:rsid w:val="00D647E0"/>
    <w:rsid w:val="00D65D9D"/>
    <w:rsid w:val="00D65F3A"/>
    <w:rsid w:val="00D672F6"/>
    <w:rsid w:val="00D67672"/>
    <w:rsid w:val="00D70CB5"/>
    <w:rsid w:val="00D710FD"/>
    <w:rsid w:val="00D7135A"/>
    <w:rsid w:val="00D7317D"/>
    <w:rsid w:val="00D73509"/>
    <w:rsid w:val="00D7476B"/>
    <w:rsid w:val="00D74DFA"/>
    <w:rsid w:val="00D751DC"/>
    <w:rsid w:val="00D75A8F"/>
    <w:rsid w:val="00D75ED3"/>
    <w:rsid w:val="00D77081"/>
    <w:rsid w:val="00D80A18"/>
    <w:rsid w:val="00D811D4"/>
    <w:rsid w:val="00D814D0"/>
    <w:rsid w:val="00D81E61"/>
    <w:rsid w:val="00D822B7"/>
    <w:rsid w:val="00D824FE"/>
    <w:rsid w:val="00D82FA6"/>
    <w:rsid w:val="00D83DE3"/>
    <w:rsid w:val="00D84159"/>
    <w:rsid w:val="00D84242"/>
    <w:rsid w:val="00D84EAA"/>
    <w:rsid w:val="00D85843"/>
    <w:rsid w:val="00D878BD"/>
    <w:rsid w:val="00D908CC"/>
    <w:rsid w:val="00D90F3F"/>
    <w:rsid w:val="00D91ABB"/>
    <w:rsid w:val="00D92E31"/>
    <w:rsid w:val="00D93D1E"/>
    <w:rsid w:val="00D93D72"/>
    <w:rsid w:val="00D9527F"/>
    <w:rsid w:val="00D96ABC"/>
    <w:rsid w:val="00DA356D"/>
    <w:rsid w:val="00DA3574"/>
    <w:rsid w:val="00DA4C49"/>
    <w:rsid w:val="00DB0099"/>
    <w:rsid w:val="00DB02C6"/>
    <w:rsid w:val="00DB0651"/>
    <w:rsid w:val="00DB0BD5"/>
    <w:rsid w:val="00DB21CF"/>
    <w:rsid w:val="00DB28E8"/>
    <w:rsid w:val="00DB2984"/>
    <w:rsid w:val="00DB4112"/>
    <w:rsid w:val="00DB417A"/>
    <w:rsid w:val="00DB47CB"/>
    <w:rsid w:val="00DB511F"/>
    <w:rsid w:val="00DB5C67"/>
    <w:rsid w:val="00DB6C6E"/>
    <w:rsid w:val="00DB7F35"/>
    <w:rsid w:val="00DC0F1D"/>
    <w:rsid w:val="00DC2730"/>
    <w:rsid w:val="00DC2D1A"/>
    <w:rsid w:val="00DC2F9A"/>
    <w:rsid w:val="00DC3FF3"/>
    <w:rsid w:val="00DC4039"/>
    <w:rsid w:val="00DC533E"/>
    <w:rsid w:val="00DD057C"/>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9C5"/>
    <w:rsid w:val="00DE7D3C"/>
    <w:rsid w:val="00DE7D81"/>
    <w:rsid w:val="00DF0B2E"/>
    <w:rsid w:val="00DF1931"/>
    <w:rsid w:val="00DF3A29"/>
    <w:rsid w:val="00DF3D87"/>
    <w:rsid w:val="00DF469F"/>
    <w:rsid w:val="00DF507C"/>
    <w:rsid w:val="00DF5601"/>
    <w:rsid w:val="00DF56DA"/>
    <w:rsid w:val="00DF659A"/>
    <w:rsid w:val="00E0088E"/>
    <w:rsid w:val="00E00E2D"/>
    <w:rsid w:val="00E01222"/>
    <w:rsid w:val="00E02F41"/>
    <w:rsid w:val="00E03233"/>
    <w:rsid w:val="00E033CE"/>
    <w:rsid w:val="00E0474C"/>
    <w:rsid w:val="00E04815"/>
    <w:rsid w:val="00E05A65"/>
    <w:rsid w:val="00E05BBA"/>
    <w:rsid w:val="00E06DD1"/>
    <w:rsid w:val="00E12F6F"/>
    <w:rsid w:val="00E14274"/>
    <w:rsid w:val="00E143E4"/>
    <w:rsid w:val="00E14F3D"/>
    <w:rsid w:val="00E15128"/>
    <w:rsid w:val="00E16046"/>
    <w:rsid w:val="00E1614A"/>
    <w:rsid w:val="00E16CB1"/>
    <w:rsid w:val="00E16D7C"/>
    <w:rsid w:val="00E179F1"/>
    <w:rsid w:val="00E20C36"/>
    <w:rsid w:val="00E21A89"/>
    <w:rsid w:val="00E22FBF"/>
    <w:rsid w:val="00E23F14"/>
    <w:rsid w:val="00E2471B"/>
    <w:rsid w:val="00E26841"/>
    <w:rsid w:val="00E2753F"/>
    <w:rsid w:val="00E31647"/>
    <w:rsid w:val="00E31D96"/>
    <w:rsid w:val="00E32EDB"/>
    <w:rsid w:val="00E32F83"/>
    <w:rsid w:val="00E3338E"/>
    <w:rsid w:val="00E338CE"/>
    <w:rsid w:val="00E343EE"/>
    <w:rsid w:val="00E3531E"/>
    <w:rsid w:val="00E414A5"/>
    <w:rsid w:val="00E41DA0"/>
    <w:rsid w:val="00E41E78"/>
    <w:rsid w:val="00E42211"/>
    <w:rsid w:val="00E424D7"/>
    <w:rsid w:val="00E42C80"/>
    <w:rsid w:val="00E43180"/>
    <w:rsid w:val="00E4436F"/>
    <w:rsid w:val="00E44374"/>
    <w:rsid w:val="00E4494E"/>
    <w:rsid w:val="00E471B8"/>
    <w:rsid w:val="00E4767C"/>
    <w:rsid w:val="00E50C0F"/>
    <w:rsid w:val="00E511D1"/>
    <w:rsid w:val="00E51585"/>
    <w:rsid w:val="00E52389"/>
    <w:rsid w:val="00E53CAC"/>
    <w:rsid w:val="00E571D3"/>
    <w:rsid w:val="00E62EBD"/>
    <w:rsid w:val="00E62ECE"/>
    <w:rsid w:val="00E6383C"/>
    <w:rsid w:val="00E64C51"/>
    <w:rsid w:val="00E656FD"/>
    <w:rsid w:val="00E65DB7"/>
    <w:rsid w:val="00E66208"/>
    <w:rsid w:val="00E671E9"/>
    <w:rsid w:val="00E728AE"/>
    <w:rsid w:val="00E72EB0"/>
    <w:rsid w:val="00E7346B"/>
    <w:rsid w:val="00E74084"/>
    <w:rsid w:val="00E74E4C"/>
    <w:rsid w:val="00E755E4"/>
    <w:rsid w:val="00E77D55"/>
    <w:rsid w:val="00E80155"/>
    <w:rsid w:val="00E81276"/>
    <w:rsid w:val="00E81763"/>
    <w:rsid w:val="00E81D64"/>
    <w:rsid w:val="00E81FB2"/>
    <w:rsid w:val="00E837EA"/>
    <w:rsid w:val="00E83C1D"/>
    <w:rsid w:val="00E855E2"/>
    <w:rsid w:val="00E865B9"/>
    <w:rsid w:val="00E86624"/>
    <w:rsid w:val="00E9119A"/>
    <w:rsid w:val="00E9137B"/>
    <w:rsid w:val="00E91D56"/>
    <w:rsid w:val="00E91F0A"/>
    <w:rsid w:val="00E91FF2"/>
    <w:rsid w:val="00E947AB"/>
    <w:rsid w:val="00E94C63"/>
    <w:rsid w:val="00E95861"/>
    <w:rsid w:val="00E9760C"/>
    <w:rsid w:val="00EA06DF"/>
    <w:rsid w:val="00EA2457"/>
    <w:rsid w:val="00EA2C41"/>
    <w:rsid w:val="00EA2C6F"/>
    <w:rsid w:val="00EA3562"/>
    <w:rsid w:val="00EA39AB"/>
    <w:rsid w:val="00EA4587"/>
    <w:rsid w:val="00EA794C"/>
    <w:rsid w:val="00EA7ABB"/>
    <w:rsid w:val="00EB0A72"/>
    <w:rsid w:val="00EB1358"/>
    <w:rsid w:val="00EB5E84"/>
    <w:rsid w:val="00EB5F18"/>
    <w:rsid w:val="00EB6530"/>
    <w:rsid w:val="00EB790B"/>
    <w:rsid w:val="00EB7E82"/>
    <w:rsid w:val="00EC4013"/>
    <w:rsid w:val="00EC5CC7"/>
    <w:rsid w:val="00EC5E00"/>
    <w:rsid w:val="00EC64D2"/>
    <w:rsid w:val="00EC6807"/>
    <w:rsid w:val="00ED2574"/>
    <w:rsid w:val="00ED2D42"/>
    <w:rsid w:val="00ED2F93"/>
    <w:rsid w:val="00ED391B"/>
    <w:rsid w:val="00ED412A"/>
    <w:rsid w:val="00ED4A48"/>
    <w:rsid w:val="00ED5752"/>
    <w:rsid w:val="00ED6702"/>
    <w:rsid w:val="00ED6CFF"/>
    <w:rsid w:val="00EE18CF"/>
    <w:rsid w:val="00EE2029"/>
    <w:rsid w:val="00EE261E"/>
    <w:rsid w:val="00EE2645"/>
    <w:rsid w:val="00EE3254"/>
    <w:rsid w:val="00EE3CB2"/>
    <w:rsid w:val="00EE5C5E"/>
    <w:rsid w:val="00EE6097"/>
    <w:rsid w:val="00EE69A1"/>
    <w:rsid w:val="00EE6FA3"/>
    <w:rsid w:val="00EF0677"/>
    <w:rsid w:val="00EF0BC7"/>
    <w:rsid w:val="00EF0DA0"/>
    <w:rsid w:val="00EF17EF"/>
    <w:rsid w:val="00EF36C3"/>
    <w:rsid w:val="00EF4354"/>
    <w:rsid w:val="00EF5148"/>
    <w:rsid w:val="00EF5689"/>
    <w:rsid w:val="00EF596E"/>
    <w:rsid w:val="00EF6489"/>
    <w:rsid w:val="00EF68E5"/>
    <w:rsid w:val="00F01BF1"/>
    <w:rsid w:val="00F01E23"/>
    <w:rsid w:val="00F01E4C"/>
    <w:rsid w:val="00F02CC7"/>
    <w:rsid w:val="00F02F8D"/>
    <w:rsid w:val="00F036B3"/>
    <w:rsid w:val="00F047CC"/>
    <w:rsid w:val="00F104A2"/>
    <w:rsid w:val="00F1228A"/>
    <w:rsid w:val="00F12DD3"/>
    <w:rsid w:val="00F12F1E"/>
    <w:rsid w:val="00F144B6"/>
    <w:rsid w:val="00F14588"/>
    <w:rsid w:val="00F14C7B"/>
    <w:rsid w:val="00F15B9F"/>
    <w:rsid w:val="00F15E99"/>
    <w:rsid w:val="00F17681"/>
    <w:rsid w:val="00F17A5C"/>
    <w:rsid w:val="00F17DBC"/>
    <w:rsid w:val="00F200AF"/>
    <w:rsid w:val="00F20BAD"/>
    <w:rsid w:val="00F20EA6"/>
    <w:rsid w:val="00F21086"/>
    <w:rsid w:val="00F2152A"/>
    <w:rsid w:val="00F2331F"/>
    <w:rsid w:val="00F23589"/>
    <w:rsid w:val="00F23FC2"/>
    <w:rsid w:val="00F24E6E"/>
    <w:rsid w:val="00F27D24"/>
    <w:rsid w:val="00F27E29"/>
    <w:rsid w:val="00F301BF"/>
    <w:rsid w:val="00F30B40"/>
    <w:rsid w:val="00F3184D"/>
    <w:rsid w:val="00F31B27"/>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36E5"/>
    <w:rsid w:val="00F4374D"/>
    <w:rsid w:val="00F4397F"/>
    <w:rsid w:val="00F44C87"/>
    <w:rsid w:val="00F450F0"/>
    <w:rsid w:val="00F45F3E"/>
    <w:rsid w:val="00F4696D"/>
    <w:rsid w:val="00F46F77"/>
    <w:rsid w:val="00F47FB3"/>
    <w:rsid w:val="00F5040F"/>
    <w:rsid w:val="00F51589"/>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68C4"/>
    <w:rsid w:val="00F6735B"/>
    <w:rsid w:val="00F677C8"/>
    <w:rsid w:val="00F710A5"/>
    <w:rsid w:val="00F731EF"/>
    <w:rsid w:val="00F74069"/>
    <w:rsid w:val="00F74F98"/>
    <w:rsid w:val="00F75F5D"/>
    <w:rsid w:val="00F76DC4"/>
    <w:rsid w:val="00F773E8"/>
    <w:rsid w:val="00F77656"/>
    <w:rsid w:val="00F77983"/>
    <w:rsid w:val="00F80177"/>
    <w:rsid w:val="00F80270"/>
    <w:rsid w:val="00F808E9"/>
    <w:rsid w:val="00F81A18"/>
    <w:rsid w:val="00F82706"/>
    <w:rsid w:val="00F82DCC"/>
    <w:rsid w:val="00F85569"/>
    <w:rsid w:val="00F85787"/>
    <w:rsid w:val="00F857A2"/>
    <w:rsid w:val="00F85BBD"/>
    <w:rsid w:val="00F86DA7"/>
    <w:rsid w:val="00F86F9C"/>
    <w:rsid w:val="00F87D3C"/>
    <w:rsid w:val="00F87E0D"/>
    <w:rsid w:val="00F903D6"/>
    <w:rsid w:val="00F90FFA"/>
    <w:rsid w:val="00F91FED"/>
    <w:rsid w:val="00F9308F"/>
    <w:rsid w:val="00F93A01"/>
    <w:rsid w:val="00F94181"/>
    <w:rsid w:val="00F9425B"/>
    <w:rsid w:val="00F94617"/>
    <w:rsid w:val="00F94BDC"/>
    <w:rsid w:val="00F95D4B"/>
    <w:rsid w:val="00F9609E"/>
    <w:rsid w:val="00F96295"/>
    <w:rsid w:val="00F96340"/>
    <w:rsid w:val="00F96E5F"/>
    <w:rsid w:val="00F971CC"/>
    <w:rsid w:val="00FA09C7"/>
    <w:rsid w:val="00FA211C"/>
    <w:rsid w:val="00FA32C7"/>
    <w:rsid w:val="00FA38A4"/>
    <w:rsid w:val="00FA3AA1"/>
    <w:rsid w:val="00FA66DB"/>
    <w:rsid w:val="00FA6BA9"/>
    <w:rsid w:val="00FA7939"/>
    <w:rsid w:val="00FA7D70"/>
    <w:rsid w:val="00FB2274"/>
    <w:rsid w:val="00FB280C"/>
    <w:rsid w:val="00FB3EA3"/>
    <w:rsid w:val="00FB727C"/>
    <w:rsid w:val="00FB798D"/>
    <w:rsid w:val="00FC011A"/>
    <w:rsid w:val="00FC0A0B"/>
    <w:rsid w:val="00FC21EB"/>
    <w:rsid w:val="00FC29E0"/>
    <w:rsid w:val="00FC2B67"/>
    <w:rsid w:val="00FC30CE"/>
    <w:rsid w:val="00FC31EB"/>
    <w:rsid w:val="00FC39FB"/>
    <w:rsid w:val="00FC58E4"/>
    <w:rsid w:val="00FC5D18"/>
    <w:rsid w:val="00FD18AB"/>
    <w:rsid w:val="00FD18FB"/>
    <w:rsid w:val="00FD1F06"/>
    <w:rsid w:val="00FD2038"/>
    <w:rsid w:val="00FD21B5"/>
    <w:rsid w:val="00FD3091"/>
    <w:rsid w:val="00FD33E8"/>
    <w:rsid w:val="00FD407E"/>
    <w:rsid w:val="00FD45A4"/>
    <w:rsid w:val="00FD4A14"/>
    <w:rsid w:val="00FD4F53"/>
    <w:rsid w:val="00FD5549"/>
    <w:rsid w:val="00FD5B73"/>
    <w:rsid w:val="00FD76F8"/>
    <w:rsid w:val="00FD7ABB"/>
    <w:rsid w:val="00FE0853"/>
    <w:rsid w:val="00FE0BC2"/>
    <w:rsid w:val="00FE149D"/>
    <w:rsid w:val="00FE20F7"/>
    <w:rsid w:val="00FE390A"/>
    <w:rsid w:val="00FE6823"/>
    <w:rsid w:val="00FF05A1"/>
    <w:rsid w:val="00FF063F"/>
    <w:rsid w:val="00FF1F68"/>
    <w:rsid w:val="00FF28BE"/>
    <w:rsid w:val="00FF2926"/>
    <w:rsid w:val="00FF441A"/>
    <w:rsid w:val="00FF445C"/>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75CCCD6"/>
  <w15:docId w15:val="{F64A0C3C-66C5-4261-BA67-D2617E1B0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gov.uk/drug-safety-update/isotretinoin-roaccutane-reminder-of-important-risks-and-precaution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7327FC-1FE4-4AC4-9026-C69136939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315</TotalTime>
  <Pages>3</Pages>
  <Words>450</Words>
  <Characters>2567</Characters>
  <Application>Microsoft Office Word</Application>
  <DocSecurity>0</DocSecurity>
  <Lines>21</Lines>
  <Paragraphs>6</Paragraphs>
  <ScaleCrop>false</ScaleCrop>
  <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9</cp:revision>
  <cp:lastPrinted>2020-10-13T06:14:00Z</cp:lastPrinted>
  <dcterms:created xsi:type="dcterms:W3CDTF">2020-10-12T07:36:00Z</dcterms:created>
  <dcterms:modified xsi:type="dcterms:W3CDTF">2020-10-19T05:55:00Z</dcterms:modified>
</cp:coreProperties>
</file>