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510"/>
      </w:tblGrid>
      <w:tr w:rsidR="00211E09" w:rsidRPr="00136184" w14:paraId="29857EAF" w14:textId="77777777" w:rsidTr="00C70F8E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4BDE" w14:textId="7EF411BB" w:rsidR="00211E09" w:rsidRPr="00F5040F" w:rsidRDefault="00CC1FCD" w:rsidP="00E70EF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Hlk188283566"/>
            <w:r>
              <w:rPr>
                <w:rFonts w:ascii="Times New Roman" w:eastAsia="標楷體" w:hAnsi="標楷體" w:cs="Times New Roman" w:hint="eastAsia"/>
                <w:sz w:val="36"/>
                <w:szCs w:val="36"/>
              </w:rPr>
              <w:t>含</w:t>
            </w:r>
            <w:r w:rsidR="007F00B8">
              <w:rPr>
                <w:rFonts w:ascii="Times New Roman" w:eastAsia="標楷體" w:hAnsi="標楷體" w:cs="Times New Roman"/>
                <w:sz w:val="36"/>
                <w:szCs w:val="36"/>
              </w:rPr>
              <w:t>a</w:t>
            </w:r>
            <w:r w:rsidR="00326518">
              <w:rPr>
                <w:rFonts w:ascii="Times New Roman" w:eastAsia="標楷體" w:hAnsi="標楷體" w:cs="Times New Roman"/>
                <w:sz w:val="36"/>
                <w:szCs w:val="36"/>
              </w:rPr>
              <w:t>scorbic acid</w:t>
            </w:r>
            <w:r w:rsidR="00793830">
              <w:rPr>
                <w:rFonts w:ascii="Times New Roman" w:eastAsia="標楷體" w:hAnsi="標楷體" w:cs="Times New Roman" w:hint="eastAsia"/>
                <w:sz w:val="36"/>
                <w:szCs w:val="36"/>
              </w:rPr>
              <w:t>單方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成分</w:t>
            </w:r>
            <w:r w:rsidR="00ED6BD8">
              <w:rPr>
                <w:rFonts w:ascii="Times New Roman" w:eastAsia="標楷體" w:hAnsi="標楷體" w:cs="Times New Roman" w:hint="eastAsia"/>
                <w:sz w:val="36"/>
                <w:szCs w:val="36"/>
              </w:rPr>
              <w:t>注射劑型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藥品安全</w:t>
            </w:r>
            <w:bookmarkEnd w:id="0"/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資訊風險溝通表</w:t>
            </w:r>
          </w:p>
        </w:tc>
      </w:tr>
      <w:tr w:rsidR="00211E09" w:rsidRPr="00136184" w14:paraId="6AAC7A94" w14:textId="77777777" w:rsidTr="00C70F8E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159BCCB" w14:textId="372B787C"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</w:t>
            </w:r>
            <w:r w:rsidR="00D759A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13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977383">
              <w:rPr>
                <w:rFonts w:ascii="Times New Roman" w:eastAsia="標楷體" w:hAnsi="標楷體" w:cs="Times New Roman"/>
                <w:b w:val="0"/>
                <w:sz w:val="24"/>
                <w:szCs w:val="24"/>
              </w:rPr>
              <w:t>12</w:t>
            </w:r>
          </w:p>
        </w:tc>
      </w:tr>
      <w:tr w:rsidR="00211E09" w:rsidRPr="00136184" w14:paraId="511EE191" w14:textId="77777777" w:rsidTr="00C70F8E">
        <w:trPr>
          <w:trHeight w:val="333"/>
          <w:jc w:val="center"/>
        </w:trPr>
        <w:tc>
          <w:tcPr>
            <w:tcW w:w="2413" w:type="dxa"/>
            <w:vAlign w:val="center"/>
          </w:tcPr>
          <w:p w14:paraId="75E780DE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510" w:type="dxa"/>
          </w:tcPr>
          <w:p w14:paraId="4D47A8AD" w14:textId="1AAB762C" w:rsidR="00211E09" w:rsidRPr="009C62C5" w:rsidRDefault="00326518" w:rsidP="00E70EF8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 w:rsidRPr="00326518"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Ascorbic acid</w:t>
            </w:r>
          </w:p>
        </w:tc>
      </w:tr>
      <w:tr w:rsidR="00211E09" w:rsidRPr="00136184" w14:paraId="06F46A5E" w14:textId="77777777" w:rsidTr="00C70F8E">
        <w:trPr>
          <w:trHeight w:val="333"/>
          <w:jc w:val="center"/>
        </w:trPr>
        <w:tc>
          <w:tcPr>
            <w:tcW w:w="2413" w:type="dxa"/>
            <w:vAlign w:val="center"/>
          </w:tcPr>
          <w:p w14:paraId="28C06705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783D0181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510" w:type="dxa"/>
          </w:tcPr>
          <w:p w14:paraId="0ED04127" w14:textId="6A5B952E" w:rsidR="00A601E6" w:rsidRDefault="00A601E6" w:rsidP="00BC1871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准含</w:t>
            </w:r>
            <w:r w:rsidR="0032651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a</w:t>
            </w:r>
            <w:r w:rsidR="00326518" w:rsidRPr="0032651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scorbic acid</w:t>
            </w:r>
            <w:r w:rsidR="0079383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單方</w:t>
            </w:r>
            <w:r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326518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注射劑型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326518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25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A26FB7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3F7DD5F" w14:textId="29DB78C8"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r w:rsidR="0084224D" w:rsidRPr="0084224D">
              <w:rPr>
                <w:rStyle w:val="ab"/>
                <w:rFonts w:ascii="Times New Roman" w:hAnsi="Times New Roman"/>
                <w:b w:val="0"/>
                <w:sz w:val="24"/>
                <w:szCs w:val="24"/>
              </w:rPr>
              <w:t>https://lmspiq.fda.gov.tw/web/</w:t>
            </w:r>
          </w:p>
        </w:tc>
      </w:tr>
      <w:tr w:rsidR="00211E09" w:rsidRPr="00136184" w14:paraId="73FE49F1" w14:textId="77777777" w:rsidTr="00C70F8E">
        <w:trPr>
          <w:trHeight w:val="361"/>
          <w:jc w:val="center"/>
        </w:trPr>
        <w:tc>
          <w:tcPr>
            <w:tcW w:w="2413" w:type="dxa"/>
            <w:vAlign w:val="center"/>
          </w:tcPr>
          <w:p w14:paraId="69A15E81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510" w:type="dxa"/>
          </w:tcPr>
          <w:p w14:paraId="6EB36A34" w14:textId="4207F27C" w:rsidR="00D760CD" w:rsidRPr="00D57FB0" w:rsidRDefault="00326518" w:rsidP="00D57FB0">
            <w:pPr>
              <w:tabs>
                <w:tab w:val="left" w:pos="1010"/>
              </w:tabs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32651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壞血病、牙齦出血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32651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維他命</w:t>
            </w:r>
            <w:r w:rsidR="00060952">
              <w:rPr>
                <w:rFonts w:ascii="Times New Roman" w:eastAsia="標楷體" w:hAnsi="Times New Roman"/>
                <w:color w:val="000000" w:themeColor="text1"/>
                <w:szCs w:val="24"/>
              </w:rPr>
              <w:t>C</w:t>
            </w:r>
            <w:r w:rsidRPr="0032651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缺乏症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="001152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14:paraId="54EB9E63" w14:textId="77777777" w:rsidTr="00C70F8E">
        <w:trPr>
          <w:jc w:val="center"/>
        </w:trPr>
        <w:tc>
          <w:tcPr>
            <w:tcW w:w="2413" w:type="dxa"/>
            <w:vAlign w:val="center"/>
          </w:tcPr>
          <w:p w14:paraId="7D67A8E5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510" w:type="dxa"/>
          </w:tcPr>
          <w:p w14:paraId="0CC74D42" w14:textId="345C66AF" w:rsidR="005A2B3B" w:rsidRPr="00D57FB0" w:rsidRDefault="00CD40F2" w:rsidP="0049154D">
            <w:pPr>
              <w:tabs>
                <w:tab w:val="left" w:pos="1010"/>
              </w:tabs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As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corbic acid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是體內必須的水溶性維生素之一，通常做為體內的輔因子及抗氧化劑</w:t>
            </w:r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r w:rsidR="00896A5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</w:t>
            </w:r>
            <w:r w:rsidR="00896A55">
              <w:rPr>
                <w:rFonts w:ascii="Times New Roman" w:eastAsia="標楷體" w:hAnsi="Times New Roman"/>
                <w:color w:val="000000" w:themeColor="text1"/>
                <w:szCs w:val="24"/>
              </w:rPr>
              <w:t>scorbic acid</w:t>
            </w:r>
            <w:r w:rsidR="004859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</w:t>
            </w:r>
            <w:r w:rsidR="00896A5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作為電子供體，</w:t>
            </w:r>
            <w:r w:rsidR="004859D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協助結締組織、荷爾蒙、胺基酸之合成及鐵質吸收。</w:t>
            </w:r>
          </w:p>
        </w:tc>
      </w:tr>
      <w:tr w:rsidR="00211E09" w:rsidRPr="00136184" w14:paraId="6CAFF3A7" w14:textId="77777777" w:rsidTr="00C70F8E">
        <w:trPr>
          <w:trHeight w:val="675"/>
          <w:jc w:val="center"/>
        </w:trPr>
        <w:tc>
          <w:tcPr>
            <w:tcW w:w="2413" w:type="dxa"/>
            <w:vAlign w:val="center"/>
          </w:tcPr>
          <w:p w14:paraId="6E282BC1" w14:textId="77777777"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510" w:type="dxa"/>
          </w:tcPr>
          <w:p w14:paraId="16238B9E" w14:textId="0D206CC0" w:rsidR="00D759AA" w:rsidRPr="0049154D" w:rsidRDefault="00411675" w:rsidP="00AD36B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全國藥物不良反應通報中心接獲疑似</w:t>
            </w:r>
            <w:r w:rsidR="0006095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因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06095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高劑量</w:t>
            </w:r>
            <w:r w:rsidR="0006095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a</w:t>
            </w:r>
            <w:r w:rsidR="0006095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scorbic acid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導致</w:t>
            </w:r>
            <w:r w:rsidR="00D156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草酸鹽腎病變及急性腎衰竭</w:t>
            </w:r>
            <w:r w:rsidR="0049154D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之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嚴重不良反應通報案例</w:t>
            </w: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</w:tc>
      </w:tr>
      <w:tr w:rsidR="004E33E0" w:rsidRPr="00136184" w14:paraId="793FFCC1" w14:textId="77777777" w:rsidTr="00C70F8E">
        <w:trPr>
          <w:trHeight w:val="896"/>
          <w:jc w:val="center"/>
        </w:trPr>
        <w:tc>
          <w:tcPr>
            <w:tcW w:w="2413" w:type="dxa"/>
            <w:vAlign w:val="center"/>
          </w:tcPr>
          <w:p w14:paraId="352343E8" w14:textId="77777777"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510" w:type="dxa"/>
          </w:tcPr>
          <w:p w14:paraId="3C7C50F6" w14:textId="6731C277" w:rsidR="00CC1FCD" w:rsidRPr="00CC1FCD" w:rsidRDefault="00CC1FCD" w:rsidP="007C4784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CC1FCD">
              <w:rPr>
                <w:rFonts w:ascii="Times New Roman" w:eastAsia="標楷體" w:hAnsi="Times New Roman"/>
                <w:color w:val="000000" w:themeColor="text1"/>
                <w:szCs w:val="24"/>
              </w:rPr>
              <w:t>全國藥物不良反應通報中心接獲疑似使用</w:t>
            </w:r>
            <w:r w:rsidRPr="00CC1FC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高劑量</w:t>
            </w:r>
            <w:r w:rsidRPr="00CC1FC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a</w:t>
            </w:r>
            <w:r w:rsidRPr="00CC1FC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scorbic acid</w:t>
            </w:r>
            <w:r w:rsidRPr="00CC1FCD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導致</w:t>
            </w:r>
            <w:r w:rsidRPr="00CC1FCD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草酸鹽腎病變及急性腎衰竭，</w:t>
            </w:r>
            <w:r w:rsidRPr="00CC1FCD">
              <w:rPr>
                <w:rFonts w:ascii="Times New Roman" w:eastAsia="標楷體" w:hAnsi="Times New Roman"/>
                <w:color w:val="000000" w:themeColor="text1"/>
                <w:szCs w:val="24"/>
              </w:rPr>
              <w:t>甚至死亡之嚴重不良反應通報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58367BE5" w14:textId="3934DFD9" w:rsidR="00D35731" w:rsidRDefault="00572BB7" w:rsidP="00CC1FCD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A</w:t>
            </w:r>
            <w:r w:rsidRPr="005C69A3">
              <w:rPr>
                <w:rFonts w:ascii="Times New Roman" w:eastAsia="標楷體" w:hAnsi="Times New Roman"/>
              </w:rPr>
              <w:t>scorbic acid</w:t>
            </w:r>
            <w:r>
              <w:rPr>
                <w:rFonts w:ascii="Times New Roman" w:eastAsia="標楷體" w:hAnsi="Times New Roman" w:hint="eastAsia"/>
              </w:rPr>
              <w:t>在人體的</w:t>
            </w:r>
            <w:r w:rsidRPr="003138D6">
              <w:rPr>
                <w:rFonts w:ascii="Times New Roman" w:eastAsia="標楷體" w:hAnsi="Times New Roman" w:hint="eastAsia"/>
              </w:rPr>
              <w:t>最終代謝產物</w:t>
            </w:r>
            <w:r>
              <w:rPr>
                <w:rFonts w:ascii="Times New Roman" w:eastAsia="標楷體" w:hAnsi="Times New Roman" w:hint="eastAsia"/>
              </w:rPr>
              <w:t>為</w:t>
            </w:r>
            <w:r w:rsidRPr="003D54A9">
              <w:rPr>
                <w:rFonts w:ascii="Times New Roman" w:eastAsia="標楷體" w:hAnsi="Times New Roman" w:hint="eastAsia"/>
              </w:rPr>
              <w:t>草酸</w:t>
            </w:r>
            <w:r>
              <w:rPr>
                <w:rFonts w:ascii="Times New Roman" w:eastAsia="標楷體" w:hAnsi="Times New Roman" w:hint="eastAsia"/>
              </w:rPr>
              <w:t>，</w:t>
            </w:r>
            <w:r w:rsidRPr="003D54A9">
              <w:rPr>
                <w:rFonts w:ascii="Times New Roman" w:eastAsia="標楷體" w:hAnsi="Times New Roman" w:hint="eastAsia"/>
              </w:rPr>
              <w:t>由尿液排出</w:t>
            </w:r>
            <w:r>
              <w:rPr>
                <w:rFonts w:ascii="Times New Roman" w:eastAsia="標楷體" w:hAnsi="Times New Roman" w:hint="eastAsia"/>
              </w:rPr>
              <w:t>。</w:t>
            </w:r>
            <w:r w:rsidR="00AC4F78">
              <w:rPr>
                <w:rFonts w:ascii="Times New Roman" w:eastAsia="標楷體" w:hAnsi="Times New Roman" w:hint="eastAsia"/>
                <w:szCs w:val="24"/>
              </w:rPr>
              <w:t>長時間以注射方式使用高劑量的</w:t>
            </w:r>
            <w:r w:rsidR="00AC4F78">
              <w:rPr>
                <w:rFonts w:ascii="Times New Roman" w:eastAsia="標楷體" w:hAnsi="Times New Roman" w:hint="eastAsia"/>
                <w:szCs w:val="24"/>
              </w:rPr>
              <w:t>a</w:t>
            </w:r>
            <w:r w:rsidR="00AC4F78">
              <w:rPr>
                <w:rFonts w:ascii="Times New Roman" w:eastAsia="標楷體" w:hAnsi="Times New Roman"/>
                <w:szCs w:val="24"/>
              </w:rPr>
              <w:t>scorbic acid</w:t>
            </w:r>
            <w:r w:rsidR="00AC4F78">
              <w:rPr>
                <w:rFonts w:ascii="Times New Roman" w:eastAsia="標楷體" w:hAnsi="Times New Roman" w:hint="eastAsia"/>
                <w:szCs w:val="24"/>
              </w:rPr>
              <w:t>會使尿液酸化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F5700C">
              <w:rPr>
                <w:rFonts w:ascii="Times New Roman" w:eastAsia="標楷體" w:hAnsi="Times New Roman" w:hint="eastAsia"/>
                <w:szCs w:val="24"/>
              </w:rPr>
              <w:t>引起</w:t>
            </w:r>
            <w:r w:rsidRPr="00572BB7">
              <w:rPr>
                <w:rFonts w:ascii="Times New Roman" w:eastAsia="標楷體" w:hAnsi="Times New Roman" w:hint="eastAsia"/>
                <w:szCs w:val="24"/>
              </w:rPr>
              <w:t>半</w:t>
            </w:r>
            <w:proofErr w:type="gramStart"/>
            <w:r w:rsidRPr="00572BB7">
              <w:rPr>
                <w:rFonts w:ascii="Times New Roman" w:eastAsia="標楷體" w:hAnsi="Times New Roman" w:hint="eastAsia"/>
                <w:szCs w:val="24"/>
              </w:rPr>
              <w:t>胱</w:t>
            </w:r>
            <w:proofErr w:type="gramEnd"/>
            <w:r w:rsidRPr="00572BB7">
              <w:rPr>
                <w:rFonts w:ascii="Times New Roman" w:eastAsia="標楷體" w:hAnsi="Times New Roman" w:hint="eastAsia"/>
                <w:szCs w:val="24"/>
              </w:rPr>
              <w:t>胺酸</w:t>
            </w:r>
            <w:r w:rsidRPr="00572BB7">
              <w:rPr>
                <w:rFonts w:ascii="Times New Roman" w:eastAsia="標楷體" w:hAnsi="Times New Roman" w:hint="eastAsia"/>
                <w:szCs w:val="24"/>
              </w:rPr>
              <w:t>(cysteine)</w:t>
            </w:r>
            <w:r w:rsidRPr="00572BB7">
              <w:rPr>
                <w:rFonts w:ascii="Times New Roman" w:eastAsia="標楷體" w:hAnsi="Times New Roman" w:hint="eastAsia"/>
                <w:szCs w:val="24"/>
              </w:rPr>
              <w:t>、尿酸</w:t>
            </w:r>
            <w:r w:rsidR="00137FA1">
              <w:rPr>
                <w:rFonts w:ascii="Times New Roman" w:eastAsia="標楷體" w:hAnsi="Times New Roman" w:hint="eastAsia"/>
                <w:szCs w:val="24"/>
              </w:rPr>
              <w:t>及</w:t>
            </w:r>
            <w:r w:rsidRPr="00572BB7">
              <w:rPr>
                <w:rFonts w:ascii="Times New Roman" w:eastAsia="標楷體" w:hAnsi="Times New Roman" w:hint="eastAsia"/>
                <w:szCs w:val="24"/>
              </w:rPr>
              <w:t>草酸</w:t>
            </w:r>
            <w:r>
              <w:rPr>
                <w:rFonts w:ascii="Times New Roman" w:eastAsia="標楷體" w:hAnsi="Times New Roman" w:hint="eastAsia"/>
                <w:szCs w:val="24"/>
              </w:rPr>
              <w:t>等物質形成</w:t>
            </w:r>
            <w:r w:rsidRPr="00572BB7">
              <w:rPr>
                <w:rFonts w:ascii="Times New Roman" w:eastAsia="標楷體" w:hAnsi="Times New Roman" w:hint="eastAsia"/>
                <w:szCs w:val="24"/>
              </w:rPr>
              <w:t>結石沉澱</w:t>
            </w:r>
            <w:r w:rsidR="00DE5EEE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517DDB">
              <w:rPr>
                <w:rFonts w:ascii="Times New Roman" w:eastAsia="標楷體" w:hAnsi="Times New Roman" w:hint="eastAsia"/>
                <w:szCs w:val="24"/>
              </w:rPr>
              <w:t>進而</w:t>
            </w:r>
            <w:r w:rsidR="00DE5EEE">
              <w:rPr>
                <w:rFonts w:ascii="Times New Roman" w:eastAsia="標楷體" w:hAnsi="Times New Roman" w:hint="eastAsia"/>
                <w:szCs w:val="24"/>
              </w:rPr>
              <w:t>可能導致急性或慢性的草酸鹽腎病變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753324F8" w14:textId="1AB89EC9" w:rsidR="00886034" w:rsidRPr="00886034" w:rsidRDefault="00ED6BD8" w:rsidP="00CC1FCD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具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有腎臟疾病、</w:t>
            </w:r>
            <w:r w:rsidR="00E066DB" w:rsidRPr="00E066DB">
              <w:rPr>
                <w:rFonts w:ascii="Times New Roman" w:eastAsia="標楷體" w:hAnsi="Times New Roman" w:hint="eastAsia"/>
                <w:szCs w:val="24"/>
              </w:rPr>
              <w:t>草酸鹽腎結石病史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、年長者及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2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歲以下兒童，使用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a</w:t>
            </w:r>
            <w:r w:rsidR="00E066DB">
              <w:rPr>
                <w:rFonts w:ascii="Times New Roman" w:eastAsia="標楷體" w:hAnsi="Times New Roman"/>
                <w:szCs w:val="24"/>
              </w:rPr>
              <w:t>scorbic acid</w:t>
            </w:r>
            <w:r w:rsidR="00082D89">
              <w:rPr>
                <w:rFonts w:ascii="Times New Roman" w:eastAsia="標楷體" w:hAnsi="Times New Roman" w:hint="eastAsia"/>
                <w:szCs w:val="24"/>
              </w:rPr>
              <w:t>後</w:t>
            </w:r>
            <w:r w:rsidR="00E066DB">
              <w:rPr>
                <w:rFonts w:ascii="Times New Roman" w:eastAsia="標楷體" w:hAnsi="Times New Roman" w:hint="eastAsia"/>
                <w:szCs w:val="24"/>
              </w:rPr>
              <w:t>發生草酸鹽腎病變的風險可能增加。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此類較高風險病人不建議長期使用。</w:t>
            </w:r>
          </w:p>
          <w:p w14:paraId="2C740065" w14:textId="0F478F40" w:rsidR="004E33E0" w:rsidRPr="00CC1FCD" w:rsidRDefault="00FE23D5" w:rsidP="00CC1FCD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目前以高劑量</w:t>
            </w:r>
            <w:r>
              <w:rPr>
                <w:rFonts w:ascii="Times New Roman" w:eastAsia="標楷體" w:hAnsi="Times New Roman" w:hint="eastAsia"/>
                <w:szCs w:val="24"/>
              </w:rPr>
              <w:t>a</w:t>
            </w:r>
            <w:r>
              <w:rPr>
                <w:rFonts w:ascii="Times New Roman" w:eastAsia="標楷體" w:hAnsi="Times New Roman"/>
                <w:szCs w:val="24"/>
              </w:rPr>
              <w:t>scorbic acid</w:t>
            </w:r>
            <w:r>
              <w:rPr>
                <w:rFonts w:ascii="Times New Roman" w:eastAsia="標楷體" w:hAnsi="Times New Roman" w:hint="eastAsia"/>
                <w:szCs w:val="24"/>
              </w:rPr>
              <w:t>作為癌症輔助治療、</w:t>
            </w:r>
            <w:r w:rsidR="00565276">
              <w:rPr>
                <w:rFonts w:ascii="Times New Roman" w:eastAsia="標楷體" w:hAnsi="Times New Roman" w:hint="eastAsia"/>
                <w:szCs w:val="24"/>
              </w:rPr>
              <w:t>緩解</w:t>
            </w:r>
            <w:r>
              <w:rPr>
                <w:rFonts w:ascii="Times New Roman" w:eastAsia="標楷體" w:hAnsi="Times New Roman" w:hint="eastAsia"/>
                <w:szCs w:val="24"/>
              </w:rPr>
              <w:t>癌症相關疲倦之療效尚未確立</w:t>
            </w:r>
            <w:r w:rsidR="00565276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9F3DB6">
              <w:rPr>
                <w:rFonts w:ascii="Times New Roman" w:eastAsia="標楷體" w:hAnsi="Times New Roman" w:hint="eastAsia"/>
                <w:szCs w:val="24"/>
              </w:rPr>
              <w:t>如需長時間使用高劑量</w:t>
            </w:r>
            <w:r w:rsidR="009F3DB6">
              <w:rPr>
                <w:rFonts w:ascii="Times New Roman" w:eastAsia="標楷體" w:hAnsi="Times New Roman" w:hint="eastAsia"/>
                <w:szCs w:val="24"/>
              </w:rPr>
              <w:t>a</w:t>
            </w:r>
            <w:r w:rsidR="009F3DB6">
              <w:rPr>
                <w:rFonts w:ascii="Times New Roman" w:eastAsia="標楷體" w:hAnsi="Times New Roman"/>
                <w:szCs w:val="24"/>
              </w:rPr>
              <w:t>scorbic acid</w:t>
            </w:r>
            <w:r w:rsidR="009F3DB6">
              <w:rPr>
                <w:rFonts w:ascii="Times New Roman" w:eastAsia="標楷體" w:hAnsi="Times New Roman" w:hint="eastAsia"/>
                <w:szCs w:val="24"/>
              </w:rPr>
              <w:t>治療，</w:t>
            </w:r>
            <w:r w:rsidR="009F3DB6">
              <w:rPr>
                <w:rFonts w:ascii="Times New Roman" w:eastAsia="標楷體" w:hAnsi="Times New Roman" w:hint="eastAsia"/>
              </w:rPr>
              <w:t>應審慎評估用藥的風險及效益。</w:t>
            </w:r>
          </w:p>
        </w:tc>
      </w:tr>
      <w:tr w:rsidR="00CC1FCD" w:rsidRPr="00136184" w14:paraId="551453DC" w14:textId="77777777" w:rsidTr="00C70F8E">
        <w:trPr>
          <w:trHeight w:val="896"/>
          <w:jc w:val="center"/>
        </w:trPr>
        <w:tc>
          <w:tcPr>
            <w:tcW w:w="2413" w:type="dxa"/>
            <w:vAlign w:val="center"/>
          </w:tcPr>
          <w:p w14:paraId="4555E802" w14:textId="77777777" w:rsidR="009C267F" w:rsidRDefault="009C267F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食品藥物管理署</w:t>
            </w:r>
          </w:p>
          <w:p w14:paraId="6E911928" w14:textId="641644AF" w:rsidR="00CC1FCD" w:rsidRPr="00B57AEE" w:rsidRDefault="009C267F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510" w:type="dxa"/>
          </w:tcPr>
          <w:p w14:paraId="6B9A1652" w14:textId="6C17D334" w:rsidR="00CC1FCD" w:rsidRPr="00F30DF1" w:rsidRDefault="00CC1FCD" w:rsidP="00CC1FCD">
            <w:pPr>
              <w:numPr>
                <w:ilvl w:val="0"/>
                <w:numId w:val="42"/>
              </w:numPr>
              <w:spacing w:line="35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2E0629">
              <w:rPr>
                <w:rFonts w:ascii="Times New Roman" w:eastAsia="標楷體" w:hAnsi="Times New Roman" w:hint="eastAsia"/>
                <w:b/>
                <w:bCs/>
                <w:color w:val="000000" w:themeColor="text1"/>
                <w:u w:val="single"/>
              </w:rPr>
              <w:t>食品藥物管理署</w:t>
            </w:r>
            <w:r w:rsidRPr="002E0629">
              <w:rPr>
                <w:rFonts w:ascii="Times New Roman" w:eastAsia="標楷體" w:hAnsi="Times New Roman" w:hint="eastAsia"/>
                <w:b/>
                <w:bCs/>
                <w:color w:val="000000" w:themeColor="text1"/>
              </w:rPr>
              <w:t>說明</w:t>
            </w:r>
            <w:r w:rsidRPr="002E0629">
              <w:rPr>
                <w:rFonts w:ascii="Times New Roman" w:eastAsia="標楷體" w:hAnsi="Times New Roman"/>
                <w:b/>
                <w:bCs/>
                <w:color w:val="000000" w:themeColor="text1"/>
              </w:rPr>
              <w:t>：</w:t>
            </w:r>
          </w:p>
          <w:p w14:paraId="720D1F50" w14:textId="291C25AE" w:rsidR="009236B4" w:rsidRDefault="009236B4" w:rsidP="009236B4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考量國內曾接獲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疑似使用高劑量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ascorbic acid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導致草酸鹽腎病變及急性腎衰竭，甚至死亡之嚴重不良反應通報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proofErr w:type="gramStart"/>
            <w:r w:rsidRPr="009236B4">
              <w:rPr>
                <w:rFonts w:ascii="Times New Roman" w:eastAsia="標楷體" w:hAnsi="Times New Roman" w:hint="eastAsia"/>
                <w:szCs w:val="24"/>
              </w:rPr>
              <w:t>經本署彙</w:t>
            </w:r>
            <w:proofErr w:type="gramEnd"/>
            <w:r w:rsidRPr="009236B4">
              <w:rPr>
                <w:rFonts w:ascii="Times New Roman" w:eastAsia="標楷體" w:hAnsi="Times New Roman" w:hint="eastAsia"/>
                <w:szCs w:val="24"/>
              </w:rPr>
              <w:t>整國內外相關</w:t>
            </w:r>
            <w:r>
              <w:rPr>
                <w:rFonts w:ascii="Times New Roman" w:eastAsia="標楷體" w:hAnsi="Times New Roman" w:hint="eastAsia"/>
                <w:szCs w:val="24"/>
              </w:rPr>
              <w:t>安全性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資料進行整體性評估，</w:t>
            </w:r>
            <w:r w:rsidR="005A1ECC" w:rsidRPr="009236B4">
              <w:rPr>
                <w:rFonts w:ascii="Times New Roman" w:eastAsia="標楷體" w:hAnsi="Times New Roman" w:hint="eastAsia"/>
                <w:szCs w:val="24"/>
              </w:rPr>
              <w:t>我國含</w:t>
            </w:r>
            <w:r w:rsidR="005A1ECC" w:rsidRPr="009236B4">
              <w:rPr>
                <w:rFonts w:ascii="Times New Roman" w:eastAsia="標楷體" w:hAnsi="Times New Roman" w:hint="eastAsia"/>
                <w:szCs w:val="24"/>
              </w:rPr>
              <w:t>ascorbic acid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單方成分注射劑型藥品中文仿單應於「警語及注意事項」及「不良反應」段落刊載草酸鹽腎病變、葡萄糖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-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六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-</w:t>
            </w:r>
            <w:proofErr w:type="gramStart"/>
            <w:r w:rsidRPr="009236B4">
              <w:rPr>
                <w:rFonts w:ascii="Times New Roman" w:eastAsia="標楷體" w:hAnsi="Times New Roman" w:hint="eastAsia"/>
                <w:szCs w:val="24"/>
              </w:rPr>
              <w:t>磷酸鹽去氫酵素</w:t>
            </w:r>
            <w:proofErr w:type="gramEnd"/>
            <w:r w:rsidRPr="009236B4">
              <w:rPr>
                <w:rFonts w:ascii="Times New Roman" w:eastAsia="標楷體" w:hAnsi="Times New Roman" w:hint="eastAsia"/>
                <w:szCs w:val="24"/>
              </w:rPr>
              <w:t>缺乏症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(G6PD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缺乏症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可能發生溶血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等</w:t>
            </w:r>
            <w:r w:rsidR="006A0A6A">
              <w:rPr>
                <w:rFonts w:ascii="Times New Roman" w:eastAsia="標楷體" w:hAnsi="Times New Roman" w:hint="eastAsia"/>
                <w:szCs w:val="24"/>
              </w:rPr>
              <w:t>風險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相關內容</w:t>
            </w:r>
            <w:r w:rsidR="005A1ECC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1E7ECBE4" w14:textId="47F99418" w:rsidR="00F30DF1" w:rsidRPr="005A1ECC" w:rsidRDefault="009236B4" w:rsidP="005A1ECC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9236B4">
              <w:rPr>
                <w:rFonts w:ascii="Times New Roman" w:eastAsia="標楷體" w:hAnsi="Times New Roman" w:hint="eastAsia"/>
                <w:szCs w:val="24"/>
              </w:rPr>
              <w:t>為保障民眾用藥安全，</w:t>
            </w:r>
            <w:bookmarkStart w:id="1" w:name="_Hlk188434484"/>
            <w:proofErr w:type="gramStart"/>
            <w:r w:rsidRPr="009236B4">
              <w:rPr>
                <w:rFonts w:ascii="Times New Roman" w:eastAsia="標楷體" w:hAnsi="Times New Roman" w:hint="eastAsia"/>
                <w:szCs w:val="24"/>
              </w:rPr>
              <w:t>本署已</w:t>
            </w:r>
            <w:proofErr w:type="gramEnd"/>
            <w:r w:rsidRPr="009236B4">
              <w:rPr>
                <w:rFonts w:ascii="Times New Roman" w:eastAsia="標楷體" w:hAnsi="Times New Roman" w:hint="eastAsia"/>
                <w:szCs w:val="24"/>
              </w:rPr>
              <w:t>要求我國</w:t>
            </w:r>
            <w:r w:rsidR="005A1ECC" w:rsidRPr="009236B4">
              <w:rPr>
                <w:rFonts w:ascii="Times New Roman" w:eastAsia="標楷體" w:hAnsi="Times New Roman" w:hint="eastAsia"/>
                <w:szCs w:val="24"/>
              </w:rPr>
              <w:t>ascorbic acid</w:t>
            </w:r>
            <w:r w:rsidR="005A1ECC" w:rsidRPr="009236B4">
              <w:rPr>
                <w:rFonts w:ascii="Times New Roman" w:eastAsia="標楷體" w:hAnsi="Times New Roman" w:hint="eastAsia"/>
                <w:szCs w:val="24"/>
              </w:rPr>
              <w:t>單方成分注射劑型藥品</w:t>
            </w:r>
            <w:r w:rsidRPr="009236B4">
              <w:rPr>
                <w:rFonts w:ascii="Times New Roman" w:eastAsia="標楷體" w:hAnsi="Times New Roman" w:hint="eastAsia"/>
                <w:szCs w:val="24"/>
              </w:rPr>
              <w:t>許可證持有商辦理中文仿單變更，並發布此風險溝通表以提醒醫療人員</w:t>
            </w:r>
            <w:r w:rsidR="00793830" w:rsidRPr="005A1ECC">
              <w:rPr>
                <w:rFonts w:ascii="Times New Roman" w:eastAsia="標楷體" w:hAnsi="Times New Roman" w:hint="eastAsia"/>
                <w:szCs w:val="24"/>
              </w:rPr>
              <w:t>處方高劑量的</w:t>
            </w:r>
            <w:r w:rsidR="00793830" w:rsidRPr="005A1ECC">
              <w:rPr>
                <w:rFonts w:ascii="Times New Roman" w:eastAsia="標楷體" w:hAnsi="Times New Roman" w:hint="eastAsia"/>
                <w:szCs w:val="24"/>
              </w:rPr>
              <w:t>ascorbic acid</w:t>
            </w:r>
            <w:r w:rsidR="00793830" w:rsidRPr="005A1ECC">
              <w:rPr>
                <w:rFonts w:ascii="Times New Roman" w:eastAsia="標楷體" w:hAnsi="Times New Roman" w:hint="eastAsia"/>
                <w:szCs w:val="24"/>
              </w:rPr>
              <w:t>注射</w:t>
            </w:r>
            <w:proofErr w:type="gramStart"/>
            <w:r w:rsidR="00793830" w:rsidRPr="005A1ECC">
              <w:rPr>
                <w:rFonts w:ascii="Times New Roman" w:eastAsia="標楷體" w:hAnsi="Times New Roman" w:hint="eastAsia"/>
                <w:szCs w:val="24"/>
              </w:rPr>
              <w:t>劑型時</w:t>
            </w:r>
            <w:proofErr w:type="gramEnd"/>
            <w:r w:rsidR="00793830" w:rsidRPr="005A1ECC">
              <w:rPr>
                <w:rFonts w:ascii="Times New Roman" w:eastAsia="標楷體" w:hAnsi="Times New Roman" w:hint="eastAsia"/>
                <w:szCs w:val="24"/>
              </w:rPr>
              <w:t>，宜審慎評估其風險與效益。</w:t>
            </w:r>
          </w:p>
          <w:bookmarkEnd w:id="1"/>
          <w:p w14:paraId="2CDAB5AC" w14:textId="287B620E" w:rsidR="00CC1FCD" w:rsidRPr="00CC1FCD" w:rsidRDefault="00CC1FCD" w:rsidP="00F30DF1">
            <w:pPr>
              <w:numPr>
                <w:ilvl w:val="0"/>
                <w:numId w:val="42"/>
              </w:numPr>
              <w:spacing w:line="350" w:lineRule="exact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</w:pPr>
            <w:r w:rsidRPr="00CC1FCD"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F30DF1">
              <w:rPr>
                <w:rFonts w:ascii="Times New Roman" w:eastAsia="標楷體" w:hAnsi="Times New Roman"/>
                <w:b/>
                <w:bCs/>
                <w:color w:val="000000" w:themeColor="text1"/>
              </w:rPr>
              <w:t>應注意事項：</w:t>
            </w:r>
          </w:p>
          <w:p w14:paraId="5D785914" w14:textId="28177C05" w:rsidR="00CC1FCD" w:rsidRPr="00CC1FCD" w:rsidRDefault="00793830" w:rsidP="00FA0542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79383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國內曾接獲</w:t>
            </w:r>
            <w:r w:rsidR="00CC1FCD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長期注射高劑量的</w:t>
            </w:r>
            <w:r w:rsidR="00CC1FCD">
              <w:rPr>
                <w:rFonts w:ascii="Times New Roman" w:eastAsia="標楷體" w:hAnsi="Times New Roman" w:hint="eastAsia"/>
              </w:rPr>
              <w:t>a</w:t>
            </w:r>
            <w:r w:rsidR="00CC1FCD">
              <w:rPr>
                <w:rFonts w:ascii="Times New Roman" w:eastAsia="標楷體" w:hAnsi="Times New Roman"/>
              </w:rPr>
              <w:t>scorbic acid</w:t>
            </w:r>
            <w:r w:rsidR="00CC1FCD">
              <w:rPr>
                <w:rFonts w:ascii="Times New Roman" w:eastAsia="標楷體" w:hAnsi="Times New Roman" w:hint="eastAsia"/>
              </w:rPr>
              <w:t>引發</w:t>
            </w:r>
            <w:bookmarkStart w:id="2" w:name="_Hlk188366303"/>
            <w:r w:rsidR="00CC1FCD">
              <w:rPr>
                <w:rFonts w:ascii="Times New Roman" w:eastAsia="標楷體" w:hAnsi="Times New Roman" w:hint="eastAsia"/>
              </w:rPr>
              <w:t>急性或慢性草酸鹽腎病變之個案報告，嚴重時可能導致腎衰竭</w:t>
            </w:r>
            <w:bookmarkEnd w:id="2"/>
            <w:r w:rsidR="00CC1FCD">
              <w:rPr>
                <w:rFonts w:ascii="Times New Roman" w:eastAsia="標楷體" w:hAnsi="Times New Roman" w:hint="eastAsia"/>
              </w:rPr>
              <w:t>。</w:t>
            </w:r>
          </w:p>
          <w:p w14:paraId="6CFE4D0C" w14:textId="02DA04E5" w:rsidR="00CC1FCD" w:rsidRPr="00CC1FCD" w:rsidRDefault="00CC1FCD" w:rsidP="00FA0542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CC1FCD">
              <w:rPr>
                <w:rFonts w:ascii="Times New Roman" w:eastAsia="標楷體" w:hAnsi="Times New Roman" w:hint="eastAsia"/>
              </w:rPr>
              <w:lastRenderedPageBreak/>
              <w:t>具有腎臟疾病、草酸鹽腎結石病史、年長者及</w:t>
            </w:r>
            <w:r w:rsidRPr="00CC1FCD">
              <w:rPr>
                <w:rFonts w:ascii="Times New Roman" w:eastAsia="標楷體" w:hAnsi="Times New Roman" w:hint="eastAsia"/>
              </w:rPr>
              <w:t>2</w:t>
            </w:r>
            <w:r w:rsidRPr="00CC1FCD">
              <w:rPr>
                <w:rFonts w:ascii="Times New Roman" w:eastAsia="標楷體" w:hAnsi="Times New Roman" w:hint="eastAsia"/>
              </w:rPr>
              <w:t>歲以下兒童為發生草酸鹽腎病變之高風險族群，處方</w:t>
            </w:r>
            <w:r w:rsidRPr="00CC1FCD">
              <w:rPr>
                <w:rFonts w:ascii="Times New Roman" w:eastAsia="標楷體" w:hAnsi="Times New Roman" w:hint="eastAsia"/>
              </w:rPr>
              <w:t>a</w:t>
            </w:r>
            <w:r w:rsidRPr="00CC1FCD">
              <w:rPr>
                <w:rFonts w:ascii="Times New Roman" w:eastAsia="標楷體" w:hAnsi="Times New Roman"/>
              </w:rPr>
              <w:t>scorbic acid</w:t>
            </w:r>
            <w:r w:rsidRPr="00CC1FCD">
              <w:rPr>
                <w:rFonts w:ascii="Times New Roman" w:eastAsia="標楷體" w:hAnsi="Times New Roman" w:hint="eastAsia"/>
              </w:rPr>
              <w:t>前應謹慎評估</w:t>
            </w:r>
            <w:r w:rsidRPr="00CC1FCD">
              <w:rPr>
                <w:rFonts w:ascii="Times New Roman" w:eastAsia="標楷體" w:hAnsi="Times New Roman" w:cs="Times New Roman" w:hint="eastAsia"/>
              </w:rPr>
              <w:t>病人用藥的</w:t>
            </w:r>
            <w:r w:rsidRPr="00CC1FCD">
              <w:rPr>
                <w:rFonts w:ascii="Times New Roman" w:eastAsia="標楷體" w:hAnsi="Times New Roman" w:hint="eastAsia"/>
              </w:rPr>
              <w:t>風險效益，並監測此類有較高風險病人之腎功能。若病人發生草酸鹽腎病變，應</w:t>
            </w:r>
            <w:r w:rsidR="00793830">
              <w:rPr>
                <w:rFonts w:ascii="Times New Roman" w:eastAsia="標楷體" w:hAnsi="Times New Roman" w:hint="eastAsia"/>
              </w:rPr>
              <w:t>評估</w:t>
            </w:r>
            <w:r w:rsidRPr="00CC1FCD">
              <w:rPr>
                <w:rFonts w:ascii="Times New Roman" w:eastAsia="標楷體" w:hAnsi="Times New Roman" w:hint="eastAsia"/>
              </w:rPr>
              <w:t>停止</w:t>
            </w:r>
            <w:r w:rsidRPr="00CC1FCD">
              <w:rPr>
                <w:rFonts w:ascii="Times New Roman" w:eastAsia="標楷體" w:hAnsi="Times New Roman" w:hint="eastAsia"/>
              </w:rPr>
              <w:t>a</w:t>
            </w:r>
            <w:r w:rsidRPr="00CC1FCD">
              <w:rPr>
                <w:rFonts w:ascii="Times New Roman" w:eastAsia="標楷體" w:hAnsi="Times New Roman"/>
              </w:rPr>
              <w:t>scorbic acid</w:t>
            </w:r>
            <w:r w:rsidRPr="00CC1FCD">
              <w:rPr>
                <w:rFonts w:ascii="Times New Roman" w:eastAsia="標楷體" w:hAnsi="Times New Roman" w:hint="eastAsia"/>
              </w:rPr>
              <w:t>治療。</w:t>
            </w:r>
          </w:p>
          <w:p w14:paraId="72DEBE11" w14:textId="7F0BD4B1" w:rsidR="00CC1FCD" w:rsidRPr="00CC1FCD" w:rsidRDefault="00CC1FCD" w:rsidP="00FA0542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Ascorbic acid</w:t>
            </w:r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作為癌症輔助治療、緩解癌症相關疲倦之療效尚未確立</w:t>
            </w:r>
            <w:r w:rsidR="00793830">
              <w:rPr>
                <w:rFonts w:ascii="Times New Roman" w:eastAsia="標楷體" w:hAnsi="Times New Roman" w:cs="Times New Roman" w:hint="eastAsia"/>
                <w:kern w:val="2"/>
              </w:rPr>
              <w:t>，</w:t>
            </w:r>
            <w:proofErr w:type="gramStart"/>
            <w:r w:rsidR="00793830">
              <w:rPr>
                <w:rFonts w:ascii="Times New Roman" w:eastAsia="標楷體" w:hAnsi="Times New Roman" w:cs="Times New Roman" w:hint="eastAsia"/>
                <w:kern w:val="2"/>
              </w:rPr>
              <w:t>倘</w:t>
            </w:r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需處方</w:t>
            </w:r>
            <w:proofErr w:type="gramEnd"/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高劑量的</w:t>
            </w:r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a</w:t>
            </w:r>
            <w:r w:rsidRPr="00CC1FCD">
              <w:rPr>
                <w:rFonts w:ascii="Times New Roman" w:eastAsia="標楷體" w:hAnsi="Times New Roman" w:cs="Times New Roman"/>
                <w:kern w:val="2"/>
              </w:rPr>
              <w:t>scorbic acid</w:t>
            </w:r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，應審慎評估用藥之風險及效益，並告知病人可能的草酸鹽腎結石風險，及</w:t>
            </w:r>
            <w:proofErr w:type="gramStart"/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監控其腎功能</w:t>
            </w:r>
            <w:proofErr w:type="gramEnd"/>
            <w:r w:rsidRPr="00CC1FCD">
              <w:rPr>
                <w:rFonts w:ascii="Times New Roman" w:eastAsia="標楷體" w:hAnsi="Times New Roman" w:cs="Times New Roman" w:hint="eastAsia"/>
                <w:kern w:val="2"/>
              </w:rPr>
              <w:t>。</w:t>
            </w:r>
          </w:p>
          <w:p w14:paraId="218A7DD1" w14:textId="77777777" w:rsidR="00CC1FCD" w:rsidRPr="00C527F6" w:rsidRDefault="00CC1FCD" w:rsidP="00CC1FCD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C527F6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C527F6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C527F6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C527F6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C527F6">
              <w:rPr>
                <w:rFonts w:ascii="Times New Roman" w:eastAsia="標楷體" w:hAnsi="Times New Roman" w:cs="Times New Roman"/>
              </w:rPr>
              <w:t>：</w:t>
            </w:r>
          </w:p>
          <w:p w14:paraId="56EF267C" w14:textId="77777777" w:rsidR="00A44883" w:rsidRDefault="00CC1FCD" w:rsidP="00FA0542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曾有長期注射高劑量的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a</w:t>
            </w:r>
            <w:r w:rsidRPr="00FA0542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scorbic acid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 (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維生素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C)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後發生腎結石及其他腎臟病變的案例</w:t>
            </w:r>
            <w:r w:rsid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，且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有腎臟疾病或腎結石的病人、高齡者及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2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歲以下兒童可能</w:t>
            </w:r>
            <w:r w:rsidR="0079383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會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增加</w:t>
            </w:r>
            <w:r w:rsidR="00A44883"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風險</w:t>
            </w: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。</w:t>
            </w:r>
          </w:p>
          <w:p w14:paraId="5E6F2274" w14:textId="6C4F60D9" w:rsidR="00CC1FCD" w:rsidRPr="00A44883" w:rsidRDefault="00CC1FCD" w:rsidP="00A44883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FA0542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若有腎臟相關疾病，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就醫時應主動告知醫療人員。</w:t>
            </w:r>
            <w:r w:rsidRP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若治療期間發生尿量</w:t>
            </w:r>
            <w:proofErr w:type="gramStart"/>
            <w:r w:rsidRP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或解尿頻率</w:t>
            </w:r>
            <w:proofErr w:type="gramEnd"/>
            <w:r w:rsidRP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改變、</w:t>
            </w:r>
            <w:proofErr w:type="gramStart"/>
            <w:r w:rsidRP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解尿困難</w:t>
            </w:r>
            <w:proofErr w:type="gramEnd"/>
            <w:r w:rsidRPr="00A4488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、肢體水腫、血尿、下背痛、腹痛等症狀，請立即尋求醫療協助。</w:t>
            </w:r>
          </w:p>
          <w:p w14:paraId="6889A03E" w14:textId="77777777" w:rsidR="00CC1FCD" w:rsidRPr="00FA0542" w:rsidRDefault="00CC1FCD" w:rsidP="00FA0542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FA0542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若對於藥品有任何的疑問或疑慮，請諮詢醫療人員。</w:t>
            </w:r>
          </w:p>
          <w:p w14:paraId="4F7EF89C" w14:textId="295F46C9" w:rsidR="00CC1FCD" w:rsidRDefault="00CC1FCD" w:rsidP="00CC1FCD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</w:rPr>
            </w:pPr>
            <w:r w:rsidRPr="00C527F6">
              <w:rPr>
                <w:rFonts w:ascii="Times New Roman" w:eastAsia="標楷體" w:hAnsi="Times New Roman"/>
              </w:rPr>
              <w:t>醫療人員或病人懷疑因為使用（服用）藥品導致不良反應發生時，請立即通報給衛生</w:t>
            </w:r>
            <w:proofErr w:type="gramStart"/>
            <w:r w:rsidRPr="00C527F6">
              <w:rPr>
                <w:rFonts w:ascii="Times New Roman" w:eastAsia="標楷體" w:hAnsi="Times New Roman"/>
              </w:rPr>
              <w:t>福利部所建置</w:t>
            </w:r>
            <w:proofErr w:type="gramEnd"/>
            <w:r w:rsidRPr="00C527F6">
              <w:rPr>
                <w:rFonts w:ascii="Times New Roman" w:eastAsia="標楷體" w:hAnsi="Times New Roman"/>
              </w:rPr>
              <w:t>之全國藥物不良反應通報中心，並副知所屬廠商</w:t>
            </w:r>
            <w:r w:rsidR="00A03613">
              <w:rPr>
                <w:rFonts w:ascii="Times New Roman" w:eastAsia="標楷體" w:hAnsi="Times New Roman" w:hint="eastAsia"/>
              </w:rPr>
              <w:t>(</w:t>
            </w:r>
            <w:r w:rsidR="00A03613" w:rsidRPr="00A03613">
              <w:rPr>
                <w:rFonts w:ascii="Times New Roman" w:eastAsia="標楷體" w:hAnsi="Times New Roman" w:hint="eastAsia"/>
              </w:rPr>
              <w:t>全國藥物不良反應通報中心：專線</w:t>
            </w:r>
            <w:r w:rsidR="00A03613" w:rsidRPr="00A03613">
              <w:rPr>
                <w:rFonts w:ascii="Times New Roman" w:eastAsia="標楷體" w:hAnsi="Times New Roman" w:hint="eastAsia"/>
              </w:rPr>
              <w:t>02-2396-0100</w:t>
            </w:r>
            <w:r w:rsidR="00A03613" w:rsidRPr="00A03613">
              <w:rPr>
                <w:rFonts w:ascii="Times New Roman" w:eastAsia="標楷體" w:hAnsi="Times New Roman" w:hint="eastAsia"/>
              </w:rPr>
              <w:t>，網站</w:t>
            </w:r>
            <w:r w:rsidR="00A03613" w:rsidRPr="00A03613">
              <w:rPr>
                <w:rFonts w:ascii="Times New Roman" w:eastAsia="標楷體" w:hAnsi="Times New Roman" w:hint="eastAsia"/>
              </w:rPr>
              <w:t>https://adr.fda.gov.tw</w:t>
            </w:r>
            <w:r w:rsidR="00A03613">
              <w:rPr>
                <w:rStyle w:val="ab"/>
                <w:rFonts w:ascii="Times New Roman" w:eastAsia="標楷體" w:hAnsi="Times New Roman" w:hint="eastAsia"/>
              </w:rPr>
              <w:t>)</w:t>
            </w:r>
            <w:r w:rsidRPr="00C527F6">
              <w:rPr>
                <w:rFonts w:ascii="Times New Roman" w:eastAsia="標楷體" w:hAnsi="Times New Roman"/>
              </w:rPr>
              <w:t>；衛生福利部食品藥物管理署獲知藥品安全訊息時，</w:t>
            </w:r>
            <w:proofErr w:type="gramStart"/>
            <w:r w:rsidRPr="00C527F6">
              <w:rPr>
                <w:rFonts w:ascii="Times New Roman" w:eastAsia="標楷體" w:hAnsi="Times New Roman"/>
              </w:rPr>
              <w:t>均會蒐集</w:t>
            </w:r>
            <w:proofErr w:type="gramEnd"/>
            <w:r w:rsidRPr="00C527F6">
              <w:rPr>
                <w:rFonts w:ascii="Times New Roman" w:eastAsia="標楷體" w:hAnsi="Times New Roman"/>
              </w:rPr>
              <w:t>彙整相關資料進行評估，並對於新增之藥品風險採取對應之風險管控措施。</w:t>
            </w:r>
          </w:p>
        </w:tc>
      </w:tr>
    </w:tbl>
    <w:p w14:paraId="26D075B2" w14:textId="77777777" w:rsidR="00ED3FC5" w:rsidRDefault="00ED3FC5">
      <w:pPr>
        <w:widowControl/>
      </w:pPr>
    </w:p>
    <w:p w14:paraId="263FF1A0" w14:textId="25829AA5" w:rsidR="0011522E" w:rsidRDefault="0011522E">
      <w:pPr>
        <w:widowControl/>
      </w:pPr>
    </w:p>
    <w:sectPr w:rsidR="0011522E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3C06F" w14:textId="77777777" w:rsidR="00EA3368" w:rsidRDefault="00EA3368" w:rsidP="003B56BC">
      <w:r>
        <w:separator/>
      </w:r>
    </w:p>
  </w:endnote>
  <w:endnote w:type="continuationSeparator" w:id="0">
    <w:p w14:paraId="4CB6DC84" w14:textId="77777777" w:rsidR="00EA3368" w:rsidRDefault="00EA3368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4F080" w14:textId="77777777" w:rsidR="00EA3368" w:rsidRDefault="00EA3368" w:rsidP="003B56BC">
      <w:r>
        <w:separator/>
      </w:r>
    </w:p>
  </w:footnote>
  <w:footnote w:type="continuationSeparator" w:id="0">
    <w:p w14:paraId="7A2B671E" w14:textId="77777777" w:rsidR="00EA3368" w:rsidRDefault="00EA3368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477931"/>
    <w:multiLevelType w:val="hybridMultilevel"/>
    <w:tmpl w:val="4198C448"/>
    <w:lvl w:ilvl="0" w:tplc="0CBE58EA">
      <w:start w:val="1"/>
      <w:numFmt w:val="bullet"/>
      <w:lvlText w:val="-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7C59E9"/>
    <w:multiLevelType w:val="hybridMultilevel"/>
    <w:tmpl w:val="BC848EB8"/>
    <w:lvl w:ilvl="0" w:tplc="5364ABA0">
      <w:start w:val="1"/>
      <w:numFmt w:val="decimal"/>
      <w:lvlText w:val="%1."/>
      <w:lvlJc w:val="left"/>
      <w:pPr>
        <w:ind w:left="360" w:hanging="360"/>
      </w:pPr>
      <w:rPr>
        <w:rFonts w:cs="Arial Unicode MS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0B22510C"/>
    <w:multiLevelType w:val="hybridMultilevel"/>
    <w:tmpl w:val="2D2AFE80"/>
    <w:lvl w:ilvl="0" w:tplc="9B823222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0C293694"/>
    <w:multiLevelType w:val="hybridMultilevel"/>
    <w:tmpl w:val="10FC1742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DC14B0B"/>
    <w:multiLevelType w:val="hybridMultilevel"/>
    <w:tmpl w:val="BC848EB8"/>
    <w:lvl w:ilvl="0" w:tplc="5364ABA0">
      <w:start w:val="1"/>
      <w:numFmt w:val="decimal"/>
      <w:lvlText w:val="%1."/>
      <w:lvlJc w:val="left"/>
      <w:pPr>
        <w:ind w:left="360" w:hanging="360"/>
      </w:pPr>
      <w:rPr>
        <w:rFonts w:cs="Arial Unicode MS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4912E95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62A7A1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645063D"/>
    <w:multiLevelType w:val="hybridMultilevel"/>
    <w:tmpl w:val="BC848EB8"/>
    <w:lvl w:ilvl="0" w:tplc="5364ABA0">
      <w:start w:val="1"/>
      <w:numFmt w:val="decimal"/>
      <w:lvlText w:val="%1."/>
      <w:lvlJc w:val="left"/>
      <w:pPr>
        <w:ind w:left="360" w:hanging="360"/>
      </w:pPr>
      <w:rPr>
        <w:rFonts w:cs="Arial Unicode MS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28909C2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604167D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2DD1353"/>
    <w:multiLevelType w:val="hybridMultilevel"/>
    <w:tmpl w:val="37F8B1E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5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3FE61F40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27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8" w15:restartNumberingAfterBreak="0">
    <w:nsid w:val="436244B0"/>
    <w:multiLevelType w:val="hybridMultilevel"/>
    <w:tmpl w:val="A5F8A114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A4A2E9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CC85844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32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9DF13B9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74D3E9F"/>
    <w:multiLevelType w:val="hybridMultilevel"/>
    <w:tmpl w:val="66707656"/>
    <w:lvl w:ilvl="0" w:tplc="61C400BC">
      <w:start w:val="1"/>
      <w:numFmt w:val="taiwaneseCountingThousand"/>
      <w:lvlText w:val="(%1)"/>
      <w:lvlJc w:val="left"/>
      <w:pPr>
        <w:ind w:left="1149" w:hanging="480"/>
      </w:pPr>
      <w:rPr>
        <w:rFonts w:ascii="Times New Roman" w:eastAsia="標楷體" w:hAnsi="Times New Roman" w:cs="Times New Roman"/>
        <w:lang w:val="pt-BR"/>
      </w:rPr>
    </w:lvl>
    <w:lvl w:ilvl="1" w:tplc="56F678FC">
      <w:start w:val="1"/>
      <w:numFmt w:val="decimal"/>
      <w:lvlText w:val="%2."/>
      <w:lvlJc w:val="left"/>
      <w:pPr>
        <w:ind w:left="1509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09" w:hanging="480"/>
      </w:pPr>
    </w:lvl>
    <w:lvl w:ilvl="3" w:tplc="0409000F" w:tentative="1">
      <w:start w:val="1"/>
      <w:numFmt w:val="decimal"/>
      <w:lvlText w:val="%4."/>
      <w:lvlJc w:val="left"/>
      <w:pPr>
        <w:ind w:left="25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9" w:hanging="480"/>
      </w:pPr>
    </w:lvl>
    <w:lvl w:ilvl="5" w:tplc="0409001B" w:tentative="1">
      <w:start w:val="1"/>
      <w:numFmt w:val="lowerRoman"/>
      <w:lvlText w:val="%6."/>
      <w:lvlJc w:val="right"/>
      <w:pPr>
        <w:ind w:left="3549" w:hanging="480"/>
      </w:pPr>
    </w:lvl>
    <w:lvl w:ilvl="6" w:tplc="0409000F" w:tentative="1">
      <w:start w:val="1"/>
      <w:numFmt w:val="decimal"/>
      <w:lvlText w:val="%7."/>
      <w:lvlJc w:val="left"/>
      <w:pPr>
        <w:ind w:left="40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9" w:hanging="480"/>
      </w:pPr>
    </w:lvl>
    <w:lvl w:ilvl="8" w:tplc="0409001B" w:tentative="1">
      <w:start w:val="1"/>
      <w:numFmt w:val="lowerRoman"/>
      <w:lvlText w:val="%9."/>
      <w:lvlJc w:val="right"/>
      <w:pPr>
        <w:ind w:left="4989" w:hanging="480"/>
      </w:pPr>
    </w:lvl>
  </w:abstractNum>
  <w:abstractNum w:abstractNumId="39" w15:restartNumberingAfterBreak="0">
    <w:nsid w:val="684863FA"/>
    <w:multiLevelType w:val="hybridMultilevel"/>
    <w:tmpl w:val="23FE2CBA"/>
    <w:lvl w:ilvl="0" w:tplc="1FEE2FCC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0" w15:restartNumberingAfterBreak="0">
    <w:nsid w:val="6ADE115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6E1A294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212746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5AD2D5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3"/>
  </w:num>
  <w:num w:numId="3">
    <w:abstractNumId w:val="29"/>
  </w:num>
  <w:num w:numId="4">
    <w:abstractNumId w:val="23"/>
  </w:num>
  <w:num w:numId="5">
    <w:abstractNumId w:val="35"/>
  </w:num>
  <w:num w:numId="6">
    <w:abstractNumId w:val="32"/>
  </w:num>
  <w:num w:numId="7">
    <w:abstractNumId w:val="42"/>
  </w:num>
  <w:num w:numId="8">
    <w:abstractNumId w:val="7"/>
  </w:num>
  <w:num w:numId="9">
    <w:abstractNumId w:val="27"/>
  </w:num>
  <w:num w:numId="10">
    <w:abstractNumId w:val="13"/>
  </w:num>
  <w:num w:numId="11">
    <w:abstractNumId w:val="24"/>
  </w:num>
  <w:num w:numId="12">
    <w:abstractNumId w:val="33"/>
  </w:num>
  <w:num w:numId="13">
    <w:abstractNumId w:val="25"/>
  </w:num>
  <w:num w:numId="14">
    <w:abstractNumId w:val="9"/>
  </w:num>
  <w:num w:numId="15">
    <w:abstractNumId w:val="5"/>
  </w:num>
  <w:num w:numId="16">
    <w:abstractNumId w:val="14"/>
  </w:num>
  <w:num w:numId="17">
    <w:abstractNumId w:val="18"/>
  </w:num>
  <w:num w:numId="18">
    <w:abstractNumId w:val="37"/>
  </w:num>
  <w:num w:numId="19">
    <w:abstractNumId w:val="17"/>
  </w:num>
  <w:num w:numId="20">
    <w:abstractNumId w:val="46"/>
  </w:num>
  <w:num w:numId="21">
    <w:abstractNumId w:val="36"/>
  </w:num>
  <w:num w:numId="22">
    <w:abstractNumId w:val="12"/>
  </w:num>
  <w:num w:numId="23">
    <w:abstractNumId w:val="20"/>
  </w:num>
  <w:num w:numId="24">
    <w:abstractNumId w:val="19"/>
  </w:num>
  <w:num w:numId="25">
    <w:abstractNumId w:val="21"/>
  </w:num>
  <w:num w:numId="26">
    <w:abstractNumId w:val="38"/>
  </w:num>
  <w:num w:numId="27">
    <w:abstractNumId w:val="3"/>
  </w:num>
  <w:num w:numId="28">
    <w:abstractNumId w:val="41"/>
  </w:num>
  <w:num w:numId="29">
    <w:abstractNumId w:val="30"/>
  </w:num>
  <w:num w:numId="30">
    <w:abstractNumId w:val="34"/>
  </w:num>
  <w:num w:numId="31">
    <w:abstractNumId w:val="8"/>
  </w:num>
  <w:num w:numId="32">
    <w:abstractNumId w:val="44"/>
  </w:num>
  <w:num w:numId="33">
    <w:abstractNumId w:val="15"/>
  </w:num>
  <w:num w:numId="34">
    <w:abstractNumId w:val="4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</w:num>
  <w:num w:numId="38">
    <w:abstractNumId w:val="40"/>
  </w:num>
  <w:num w:numId="39">
    <w:abstractNumId w:val="1"/>
  </w:num>
  <w:num w:numId="40">
    <w:abstractNumId w:val="22"/>
  </w:num>
  <w:num w:numId="41">
    <w:abstractNumId w:val="4"/>
  </w:num>
  <w:num w:numId="42">
    <w:abstractNumId w:val="28"/>
  </w:num>
  <w:num w:numId="43">
    <w:abstractNumId w:val="2"/>
  </w:num>
  <w:num w:numId="44">
    <w:abstractNumId w:val="39"/>
  </w:num>
  <w:num w:numId="45">
    <w:abstractNumId w:val="11"/>
  </w:num>
  <w:num w:numId="46">
    <w:abstractNumId w:val="6"/>
  </w:num>
  <w:num w:numId="47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2536"/>
    <w:rsid w:val="00014990"/>
    <w:rsid w:val="00014F47"/>
    <w:rsid w:val="00015040"/>
    <w:rsid w:val="00015666"/>
    <w:rsid w:val="0001590D"/>
    <w:rsid w:val="0001599E"/>
    <w:rsid w:val="0001696E"/>
    <w:rsid w:val="00017171"/>
    <w:rsid w:val="00017AD6"/>
    <w:rsid w:val="00021108"/>
    <w:rsid w:val="00024566"/>
    <w:rsid w:val="00025423"/>
    <w:rsid w:val="00025FFC"/>
    <w:rsid w:val="00031455"/>
    <w:rsid w:val="00032A84"/>
    <w:rsid w:val="00033C23"/>
    <w:rsid w:val="0003449A"/>
    <w:rsid w:val="00034AAD"/>
    <w:rsid w:val="000360F2"/>
    <w:rsid w:val="000362D2"/>
    <w:rsid w:val="00040D39"/>
    <w:rsid w:val="000417A7"/>
    <w:rsid w:val="0004206A"/>
    <w:rsid w:val="0004233F"/>
    <w:rsid w:val="00042AB2"/>
    <w:rsid w:val="000445A1"/>
    <w:rsid w:val="00044ED0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64A7"/>
    <w:rsid w:val="00056F8F"/>
    <w:rsid w:val="00057243"/>
    <w:rsid w:val="00057BAD"/>
    <w:rsid w:val="00060952"/>
    <w:rsid w:val="00060CFC"/>
    <w:rsid w:val="0006115A"/>
    <w:rsid w:val="00061CC7"/>
    <w:rsid w:val="00063573"/>
    <w:rsid w:val="0006398A"/>
    <w:rsid w:val="00065F8B"/>
    <w:rsid w:val="00066AAC"/>
    <w:rsid w:val="000705C6"/>
    <w:rsid w:val="00070A36"/>
    <w:rsid w:val="00070D59"/>
    <w:rsid w:val="000710A8"/>
    <w:rsid w:val="0007146D"/>
    <w:rsid w:val="00072239"/>
    <w:rsid w:val="00074D56"/>
    <w:rsid w:val="00076C07"/>
    <w:rsid w:val="00076FCD"/>
    <w:rsid w:val="000774C0"/>
    <w:rsid w:val="00077EC3"/>
    <w:rsid w:val="00080499"/>
    <w:rsid w:val="000810B0"/>
    <w:rsid w:val="000820FB"/>
    <w:rsid w:val="00082D89"/>
    <w:rsid w:val="000841D6"/>
    <w:rsid w:val="00091D64"/>
    <w:rsid w:val="000926E5"/>
    <w:rsid w:val="00093776"/>
    <w:rsid w:val="0009412B"/>
    <w:rsid w:val="00095D2D"/>
    <w:rsid w:val="00096F70"/>
    <w:rsid w:val="0009758E"/>
    <w:rsid w:val="00097636"/>
    <w:rsid w:val="00097928"/>
    <w:rsid w:val="000A04C9"/>
    <w:rsid w:val="000A04E5"/>
    <w:rsid w:val="000A0803"/>
    <w:rsid w:val="000A0B12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C78BC"/>
    <w:rsid w:val="000C78EA"/>
    <w:rsid w:val="000D0FB2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2E68"/>
    <w:rsid w:val="000F419D"/>
    <w:rsid w:val="000F54B7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22E"/>
    <w:rsid w:val="00115A5F"/>
    <w:rsid w:val="001164A3"/>
    <w:rsid w:val="001164B5"/>
    <w:rsid w:val="0012261D"/>
    <w:rsid w:val="001226A2"/>
    <w:rsid w:val="0013033A"/>
    <w:rsid w:val="0013078F"/>
    <w:rsid w:val="00132D97"/>
    <w:rsid w:val="001330FD"/>
    <w:rsid w:val="00133461"/>
    <w:rsid w:val="00133BBC"/>
    <w:rsid w:val="001342B8"/>
    <w:rsid w:val="00135548"/>
    <w:rsid w:val="00136184"/>
    <w:rsid w:val="001365D2"/>
    <w:rsid w:val="00137D92"/>
    <w:rsid w:val="00137FA1"/>
    <w:rsid w:val="001409C3"/>
    <w:rsid w:val="00142B5F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193B"/>
    <w:rsid w:val="00162AB9"/>
    <w:rsid w:val="00162D57"/>
    <w:rsid w:val="0016339B"/>
    <w:rsid w:val="00165A20"/>
    <w:rsid w:val="00167294"/>
    <w:rsid w:val="0017168C"/>
    <w:rsid w:val="00172779"/>
    <w:rsid w:val="00173163"/>
    <w:rsid w:val="001744D8"/>
    <w:rsid w:val="00174529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1C2C"/>
    <w:rsid w:val="001A2911"/>
    <w:rsid w:val="001A2C38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E76B7"/>
    <w:rsid w:val="001F2486"/>
    <w:rsid w:val="001F251E"/>
    <w:rsid w:val="001F3489"/>
    <w:rsid w:val="001F67CC"/>
    <w:rsid w:val="00203113"/>
    <w:rsid w:val="002042C2"/>
    <w:rsid w:val="00204995"/>
    <w:rsid w:val="0020506E"/>
    <w:rsid w:val="00206072"/>
    <w:rsid w:val="002066FE"/>
    <w:rsid w:val="0021175F"/>
    <w:rsid w:val="00211E09"/>
    <w:rsid w:val="00212656"/>
    <w:rsid w:val="0021279D"/>
    <w:rsid w:val="0021280B"/>
    <w:rsid w:val="002129C2"/>
    <w:rsid w:val="0021439D"/>
    <w:rsid w:val="002147D2"/>
    <w:rsid w:val="002154F6"/>
    <w:rsid w:val="0021575E"/>
    <w:rsid w:val="00215F9D"/>
    <w:rsid w:val="00216218"/>
    <w:rsid w:val="00217F0A"/>
    <w:rsid w:val="00220264"/>
    <w:rsid w:val="002202AF"/>
    <w:rsid w:val="002213BF"/>
    <w:rsid w:val="00221535"/>
    <w:rsid w:val="00221639"/>
    <w:rsid w:val="002243F5"/>
    <w:rsid w:val="00224F4D"/>
    <w:rsid w:val="00225F49"/>
    <w:rsid w:val="002270DA"/>
    <w:rsid w:val="00232933"/>
    <w:rsid w:val="00233547"/>
    <w:rsid w:val="0023377D"/>
    <w:rsid w:val="00233E51"/>
    <w:rsid w:val="00234612"/>
    <w:rsid w:val="00235F72"/>
    <w:rsid w:val="00237253"/>
    <w:rsid w:val="0023787A"/>
    <w:rsid w:val="002379C1"/>
    <w:rsid w:val="00240A6B"/>
    <w:rsid w:val="00240B54"/>
    <w:rsid w:val="00241556"/>
    <w:rsid w:val="00241D14"/>
    <w:rsid w:val="002420D6"/>
    <w:rsid w:val="002422C4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776F"/>
    <w:rsid w:val="00281C12"/>
    <w:rsid w:val="002829E2"/>
    <w:rsid w:val="00282AD1"/>
    <w:rsid w:val="00284CCE"/>
    <w:rsid w:val="00284E77"/>
    <w:rsid w:val="002853C3"/>
    <w:rsid w:val="00285934"/>
    <w:rsid w:val="00286089"/>
    <w:rsid w:val="002919D7"/>
    <w:rsid w:val="00292C02"/>
    <w:rsid w:val="00293CC3"/>
    <w:rsid w:val="00294900"/>
    <w:rsid w:val="00295558"/>
    <w:rsid w:val="002A2CDB"/>
    <w:rsid w:val="002A3E0E"/>
    <w:rsid w:val="002A42DD"/>
    <w:rsid w:val="002A46FC"/>
    <w:rsid w:val="002A7BB0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0200"/>
    <w:rsid w:val="002D174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D6129"/>
    <w:rsid w:val="002D647E"/>
    <w:rsid w:val="002E35F7"/>
    <w:rsid w:val="002E77D9"/>
    <w:rsid w:val="002E78CA"/>
    <w:rsid w:val="002E7C86"/>
    <w:rsid w:val="002F036F"/>
    <w:rsid w:val="002F0FCC"/>
    <w:rsid w:val="002F199C"/>
    <w:rsid w:val="002F2727"/>
    <w:rsid w:val="002F340F"/>
    <w:rsid w:val="002F3BEF"/>
    <w:rsid w:val="002F751E"/>
    <w:rsid w:val="0030181F"/>
    <w:rsid w:val="003018D9"/>
    <w:rsid w:val="00301A83"/>
    <w:rsid w:val="003025BF"/>
    <w:rsid w:val="003029B5"/>
    <w:rsid w:val="0030700D"/>
    <w:rsid w:val="003129D0"/>
    <w:rsid w:val="00314CA8"/>
    <w:rsid w:val="00314D17"/>
    <w:rsid w:val="00315100"/>
    <w:rsid w:val="00315F9C"/>
    <w:rsid w:val="003209F3"/>
    <w:rsid w:val="00321CA5"/>
    <w:rsid w:val="00322343"/>
    <w:rsid w:val="00323E9A"/>
    <w:rsid w:val="00324F1C"/>
    <w:rsid w:val="00325AD7"/>
    <w:rsid w:val="00326518"/>
    <w:rsid w:val="00330124"/>
    <w:rsid w:val="00331A22"/>
    <w:rsid w:val="0033298B"/>
    <w:rsid w:val="00336369"/>
    <w:rsid w:val="00340311"/>
    <w:rsid w:val="00340863"/>
    <w:rsid w:val="00344761"/>
    <w:rsid w:val="003451D4"/>
    <w:rsid w:val="00345BF5"/>
    <w:rsid w:val="00346490"/>
    <w:rsid w:val="003471F0"/>
    <w:rsid w:val="00351553"/>
    <w:rsid w:val="003522C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6AA"/>
    <w:rsid w:val="00372FA2"/>
    <w:rsid w:val="003735DB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5B34"/>
    <w:rsid w:val="00386D61"/>
    <w:rsid w:val="00387257"/>
    <w:rsid w:val="00387C17"/>
    <w:rsid w:val="00391418"/>
    <w:rsid w:val="0039269B"/>
    <w:rsid w:val="00393D60"/>
    <w:rsid w:val="00393EE2"/>
    <w:rsid w:val="00394AAE"/>
    <w:rsid w:val="00394D72"/>
    <w:rsid w:val="00395FA2"/>
    <w:rsid w:val="003970A4"/>
    <w:rsid w:val="003A4120"/>
    <w:rsid w:val="003A4B07"/>
    <w:rsid w:val="003B1179"/>
    <w:rsid w:val="003B36A0"/>
    <w:rsid w:val="003B3E35"/>
    <w:rsid w:val="003B53BF"/>
    <w:rsid w:val="003B56BC"/>
    <w:rsid w:val="003B6D8F"/>
    <w:rsid w:val="003B7298"/>
    <w:rsid w:val="003B79B7"/>
    <w:rsid w:val="003C0E64"/>
    <w:rsid w:val="003C3395"/>
    <w:rsid w:val="003C3491"/>
    <w:rsid w:val="003C3589"/>
    <w:rsid w:val="003C36D3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3A98"/>
    <w:rsid w:val="003E3C69"/>
    <w:rsid w:val="003E5420"/>
    <w:rsid w:val="003E79B9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06864"/>
    <w:rsid w:val="00410346"/>
    <w:rsid w:val="0041085B"/>
    <w:rsid w:val="00411675"/>
    <w:rsid w:val="0041196A"/>
    <w:rsid w:val="004139D4"/>
    <w:rsid w:val="00414730"/>
    <w:rsid w:val="00415D5C"/>
    <w:rsid w:val="00416206"/>
    <w:rsid w:val="00416503"/>
    <w:rsid w:val="0041658E"/>
    <w:rsid w:val="00417332"/>
    <w:rsid w:val="004225BD"/>
    <w:rsid w:val="00423396"/>
    <w:rsid w:val="0042340B"/>
    <w:rsid w:val="004238C4"/>
    <w:rsid w:val="00426C67"/>
    <w:rsid w:val="004271F2"/>
    <w:rsid w:val="00427D46"/>
    <w:rsid w:val="004301CC"/>
    <w:rsid w:val="00430DB9"/>
    <w:rsid w:val="00431837"/>
    <w:rsid w:val="00431A54"/>
    <w:rsid w:val="00432573"/>
    <w:rsid w:val="00433728"/>
    <w:rsid w:val="00433972"/>
    <w:rsid w:val="00434DE1"/>
    <w:rsid w:val="004350BF"/>
    <w:rsid w:val="00437820"/>
    <w:rsid w:val="00437F93"/>
    <w:rsid w:val="004419CF"/>
    <w:rsid w:val="00442988"/>
    <w:rsid w:val="00443362"/>
    <w:rsid w:val="00443436"/>
    <w:rsid w:val="0044378E"/>
    <w:rsid w:val="0044486B"/>
    <w:rsid w:val="00444CFC"/>
    <w:rsid w:val="00446477"/>
    <w:rsid w:val="0044760D"/>
    <w:rsid w:val="004506B1"/>
    <w:rsid w:val="00450DDE"/>
    <w:rsid w:val="004518A5"/>
    <w:rsid w:val="00453A37"/>
    <w:rsid w:val="00453B24"/>
    <w:rsid w:val="0045449B"/>
    <w:rsid w:val="004544F9"/>
    <w:rsid w:val="004559E9"/>
    <w:rsid w:val="00455D9D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4049"/>
    <w:rsid w:val="004859D4"/>
    <w:rsid w:val="004878B9"/>
    <w:rsid w:val="00490DF1"/>
    <w:rsid w:val="00491525"/>
    <w:rsid w:val="0049154D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4F8"/>
    <w:rsid w:val="004A2826"/>
    <w:rsid w:val="004A3023"/>
    <w:rsid w:val="004A32DE"/>
    <w:rsid w:val="004A3314"/>
    <w:rsid w:val="004A3392"/>
    <w:rsid w:val="004A34B2"/>
    <w:rsid w:val="004A5369"/>
    <w:rsid w:val="004A65F9"/>
    <w:rsid w:val="004A7B13"/>
    <w:rsid w:val="004B2272"/>
    <w:rsid w:val="004B2616"/>
    <w:rsid w:val="004B354D"/>
    <w:rsid w:val="004B380F"/>
    <w:rsid w:val="004B4EA4"/>
    <w:rsid w:val="004B765E"/>
    <w:rsid w:val="004C12EF"/>
    <w:rsid w:val="004C1C19"/>
    <w:rsid w:val="004C261A"/>
    <w:rsid w:val="004C2905"/>
    <w:rsid w:val="004C3924"/>
    <w:rsid w:val="004C50A6"/>
    <w:rsid w:val="004C7D68"/>
    <w:rsid w:val="004D159F"/>
    <w:rsid w:val="004D29F3"/>
    <w:rsid w:val="004D4BFC"/>
    <w:rsid w:val="004D56A7"/>
    <w:rsid w:val="004E0196"/>
    <w:rsid w:val="004E136E"/>
    <w:rsid w:val="004E33E0"/>
    <w:rsid w:val="004E50EE"/>
    <w:rsid w:val="004E53FD"/>
    <w:rsid w:val="004E5D24"/>
    <w:rsid w:val="004E64D5"/>
    <w:rsid w:val="004E6F11"/>
    <w:rsid w:val="004E7318"/>
    <w:rsid w:val="004F0F9F"/>
    <w:rsid w:val="004F2FA5"/>
    <w:rsid w:val="004F302F"/>
    <w:rsid w:val="004F327A"/>
    <w:rsid w:val="004F4667"/>
    <w:rsid w:val="004F5574"/>
    <w:rsid w:val="005044AF"/>
    <w:rsid w:val="00504A7D"/>
    <w:rsid w:val="005062CE"/>
    <w:rsid w:val="005065F7"/>
    <w:rsid w:val="005109F0"/>
    <w:rsid w:val="00510BB3"/>
    <w:rsid w:val="00513748"/>
    <w:rsid w:val="005138BB"/>
    <w:rsid w:val="005148DD"/>
    <w:rsid w:val="0051792B"/>
    <w:rsid w:val="00517DD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1BF3"/>
    <w:rsid w:val="00533F0C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46ED0"/>
    <w:rsid w:val="00550F15"/>
    <w:rsid w:val="0055146D"/>
    <w:rsid w:val="00551504"/>
    <w:rsid w:val="0055218E"/>
    <w:rsid w:val="00552961"/>
    <w:rsid w:val="00552AE1"/>
    <w:rsid w:val="00552B7C"/>
    <w:rsid w:val="00554A6A"/>
    <w:rsid w:val="00556097"/>
    <w:rsid w:val="005611EF"/>
    <w:rsid w:val="0056213B"/>
    <w:rsid w:val="00562295"/>
    <w:rsid w:val="00564ABB"/>
    <w:rsid w:val="00564DC2"/>
    <w:rsid w:val="00565276"/>
    <w:rsid w:val="005657EA"/>
    <w:rsid w:val="005675AA"/>
    <w:rsid w:val="00567B30"/>
    <w:rsid w:val="00567D81"/>
    <w:rsid w:val="00570194"/>
    <w:rsid w:val="0057091D"/>
    <w:rsid w:val="00572229"/>
    <w:rsid w:val="00572BB7"/>
    <w:rsid w:val="00573145"/>
    <w:rsid w:val="00573B90"/>
    <w:rsid w:val="005742D2"/>
    <w:rsid w:val="005751DB"/>
    <w:rsid w:val="00575354"/>
    <w:rsid w:val="00575727"/>
    <w:rsid w:val="00577060"/>
    <w:rsid w:val="0057706B"/>
    <w:rsid w:val="005801E1"/>
    <w:rsid w:val="0058038A"/>
    <w:rsid w:val="00580DAA"/>
    <w:rsid w:val="00582130"/>
    <w:rsid w:val="00582472"/>
    <w:rsid w:val="005832CB"/>
    <w:rsid w:val="00585E61"/>
    <w:rsid w:val="005860B9"/>
    <w:rsid w:val="00586F62"/>
    <w:rsid w:val="00587B3E"/>
    <w:rsid w:val="00587CCB"/>
    <w:rsid w:val="00590BF6"/>
    <w:rsid w:val="00591A5F"/>
    <w:rsid w:val="00591C28"/>
    <w:rsid w:val="00592EC0"/>
    <w:rsid w:val="00594DDE"/>
    <w:rsid w:val="0059661E"/>
    <w:rsid w:val="005A1ECC"/>
    <w:rsid w:val="005A2907"/>
    <w:rsid w:val="005A2B3B"/>
    <w:rsid w:val="005A2B73"/>
    <w:rsid w:val="005A368E"/>
    <w:rsid w:val="005A3DE9"/>
    <w:rsid w:val="005A4C75"/>
    <w:rsid w:val="005A519A"/>
    <w:rsid w:val="005A590D"/>
    <w:rsid w:val="005A5E85"/>
    <w:rsid w:val="005A6393"/>
    <w:rsid w:val="005A78FB"/>
    <w:rsid w:val="005B0483"/>
    <w:rsid w:val="005B3F6D"/>
    <w:rsid w:val="005B4CC3"/>
    <w:rsid w:val="005B6D74"/>
    <w:rsid w:val="005B7585"/>
    <w:rsid w:val="005B7BFB"/>
    <w:rsid w:val="005C11BE"/>
    <w:rsid w:val="005C1444"/>
    <w:rsid w:val="005C4288"/>
    <w:rsid w:val="005C5DCC"/>
    <w:rsid w:val="005C77FA"/>
    <w:rsid w:val="005D10B5"/>
    <w:rsid w:val="005D32A1"/>
    <w:rsid w:val="005D339D"/>
    <w:rsid w:val="005D5F6A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13B"/>
    <w:rsid w:val="005F6D8A"/>
    <w:rsid w:val="00600600"/>
    <w:rsid w:val="00600CA8"/>
    <w:rsid w:val="006035DD"/>
    <w:rsid w:val="00605170"/>
    <w:rsid w:val="00606C25"/>
    <w:rsid w:val="006103C6"/>
    <w:rsid w:val="00614A6A"/>
    <w:rsid w:val="00614BED"/>
    <w:rsid w:val="006155F4"/>
    <w:rsid w:val="00615F81"/>
    <w:rsid w:val="006177C2"/>
    <w:rsid w:val="00621754"/>
    <w:rsid w:val="00621C2A"/>
    <w:rsid w:val="00623152"/>
    <w:rsid w:val="00623C35"/>
    <w:rsid w:val="006240B7"/>
    <w:rsid w:val="006248CF"/>
    <w:rsid w:val="006257BA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57D92"/>
    <w:rsid w:val="006600E7"/>
    <w:rsid w:val="00660B6C"/>
    <w:rsid w:val="00662D50"/>
    <w:rsid w:val="00663FF5"/>
    <w:rsid w:val="00664BDC"/>
    <w:rsid w:val="006675F7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4225"/>
    <w:rsid w:val="006852C0"/>
    <w:rsid w:val="0069046F"/>
    <w:rsid w:val="0069200B"/>
    <w:rsid w:val="006920DA"/>
    <w:rsid w:val="00692E10"/>
    <w:rsid w:val="00697722"/>
    <w:rsid w:val="00697C47"/>
    <w:rsid w:val="006A0A6A"/>
    <w:rsid w:val="006A1F54"/>
    <w:rsid w:val="006A26A3"/>
    <w:rsid w:val="006A5661"/>
    <w:rsid w:val="006A58A3"/>
    <w:rsid w:val="006A69BF"/>
    <w:rsid w:val="006A71AD"/>
    <w:rsid w:val="006B25E5"/>
    <w:rsid w:val="006B2D7B"/>
    <w:rsid w:val="006B2E8F"/>
    <w:rsid w:val="006B3A69"/>
    <w:rsid w:val="006B44DF"/>
    <w:rsid w:val="006B463C"/>
    <w:rsid w:val="006B52F4"/>
    <w:rsid w:val="006B5E5C"/>
    <w:rsid w:val="006B702A"/>
    <w:rsid w:val="006B75A3"/>
    <w:rsid w:val="006C0E94"/>
    <w:rsid w:val="006C1B95"/>
    <w:rsid w:val="006C1F4B"/>
    <w:rsid w:val="006C234F"/>
    <w:rsid w:val="006C44E4"/>
    <w:rsid w:val="006C45B7"/>
    <w:rsid w:val="006C47BE"/>
    <w:rsid w:val="006C58E2"/>
    <w:rsid w:val="006C6FC3"/>
    <w:rsid w:val="006D112B"/>
    <w:rsid w:val="006D1EDB"/>
    <w:rsid w:val="006D1FDE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616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3B1"/>
    <w:rsid w:val="00701CE7"/>
    <w:rsid w:val="00701E62"/>
    <w:rsid w:val="00703667"/>
    <w:rsid w:val="00703733"/>
    <w:rsid w:val="00704BC8"/>
    <w:rsid w:val="00705769"/>
    <w:rsid w:val="007057E2"/>
    <w:rsid w:val="00705B11"/>
    <w:rsid w:val="00706F13"/>
    <w:rsid w:val="00711D0C"/>
    <w:rsid w:val="0071206D"/>
    <w:rsid w:val="00713510"/>
    <w:rsid w:val="00713DCB"/>
    <w:rsid w:val="00714104"/>
    <w:rsid w:val="007144AA"/>
    <w:rsid w:val="00715E64"/>
    <w:rsid w:val="00716808"/>
    <w:rsid w:val="00716EF9"/>
    <w:rsid w:val="0071778B"/>
    <w:rsid w:val="007227A0"/>
    <w:rsid w:val="00722CB9"/>
    <w:rsid w:val="007234B7"/>
    <w:rsid w:val="007237D2"/>
    <w:rsid w:val="007247F2"/>
    <w:rsid w:val="00724B56"/>
    <w:rsid w:val="007267E3"/>
    <w:rsid w:val="007321DC"/>
    <w:rsid w:val="007323D5"/>
    <w:rsid w:val="007334C5"/>
    <w:rsid w:val="00736C4C"/>
    <w:rsid w:val="00740206"/>
    <w:rsid w:val="00740E5B"/>
    <w:rsid w:val="0074276A"/>
    <w:rsid w:val="00744DB3"/>
    <w:rsid w:val="007460FE"/>
    <w:rsid w:val="00747215"/>
    <w:rsid w:val="00747CC6"/>
    <w:rsid w:val="007500AF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5BF9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26A9"/>
    <w:rsid w:val="007831D8"/>
    <w:rsid w:val="00784D01"/>
    <w:rsid w:val="00785F75"/>
    <w:rsid w:val="00786127"/>
    <w:rsid w:val="007901E5"/>
    <w:rsid w:val="00790EA3"/>
    <w:rsid w:val="007934DF"/>
    <w:rsid w:val="007936F9"/>
    <w:rsid w:val="00793830"/>
    <w:rsid w:val="00793982"/>
    <w:rsid w:val="0079539A"/>
    <w:rsid w:val="00795AFD"/>
    <w:rsid w:val="00795BF3"/>
    <w:rsid w:val="00797816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B7B75"/>
    <w:rsid w:val="007C0718"/>
    <w:rsid w:val="007C1262"/>
    <w:rsid w:val="007C40DF"/>
    <w:rsid w:val="007C5C3B"/>
    <w:rsid w:val="007C609E"/>
    <w:rsid w:val="007D0969"/>
    <w:rsid w:val="007D1DF8"/>
    <w:rsid w:val="007D2584"/>
    <w:rsid w:val="007D39F0"/>
    <w:rsid w:val="007D4185"/>
    <w:rsid w:val="007D48EB"/>
    <w:rsid w:val="007D56EE"/>
    <w:rsid w:val="007D7314"/>
    <w:rsid w:val="007D75DE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00B8"/>
    <w:rsid w:val="007F18FF"/>
    <w:rsid w:val="007F2D30"/>
    <w:rsid w:val="007F4DF7"/>
    <w:rsid w:val="007F5278"/>
    <w:rsid w:val="007F71CE"/>
    <w:rsid w:val="008007A8"/>
    <w:rsid w:val="00800ABC"/>
    <w:rsid w:val="00802AF9"/>
    <w:rsid w:val="00802B67"/>
    <w:rsid w:val="00804555"/>
    <w:rsid w:val="00807322"/>
    <w:rsid w:val="00807818"/>
    <w:rsid w:val="0081007B"/>
    <w:rsid w:val="00810534"/>
    <w:rsid w:val="00810A0F"/>
    <w:rsid w:val="0081142F"/>
    <w:rsid w:val="008119A7"/>
    <w:rsid w:val="00812A01"/>
    <w:rsid w:val="0081346D"/>
    <w:rsid w:val="00815319"/>
    <w:rsid w:val="00816FC4"/>
    <w:rsid w:val="00820613"/>
    <w:rsid w:val="00820CE0"/>
    <w:rsid w:val="0082100C"/>
    <w:rsid w:val="00821982"/>
    <w:rsid w:val="00822B7C"/>
    <w:rsid w:val="0082439C"/>
    <w:rsid w:val="0082509E"/>
    <w:rsid w:val="00826499"/>
    <w:rsid w:val="00827416"/>
    <w:rsid w:val="008279C2"/>
    <w:rsid w:val="00834706"/>
    <w:rsid w:val="00834E15"/>
    <w:rsid w:val="00836809"/>
    <w:rsid w:val="00837222"/>
    <w:rsid w:val="00837B60"/>
    <w:rsid w:val="0084224D"/>
    <w:rsid w:val="00842883"/>
    <w:rsid w:val="00842E69"/>
    <w:rsid w:val="00845A1C"/>
    <w:rsid w:val="00846292"/>
    <w:rsid w:val="008463D7"/>
    <w:rsid w:val="00846A2F"/>
    <w:rsid w:val="0084741A"/>
    <w:rsid w:val="008504B5"/>
    <w:rsid w:val="00850B46"/>
    <w:rsid w:val="00851BB1"/>
    <w:rsid w:val="0085276D"/>
    <w:rsid w:val="008555C4"/>
    <w:rsid w:val="00855651"/>
    <w:rsid w:val="0086161A"/>
    <w:rsid w:val="008633BA"/>
    <w:rsid w:val="00864D71"/>
    <w:rsid w:val="00867BF5"/>
    <w:rsid w:val="008708F2"/>
    <w:rsid w:val="00871C9F"/>
    <w:rsid w:val="00871F4A"/>
    <w:rsid w:val="0087250C"/>
    <w:rsid w:val="0087252A"/>
    <w:rsid w:val="008726B0"/>
    <w:rsid w:val="008735C3"/>
    <w:rsid w:val="0087362D"/>
    <w:rsid w:val="00875911"/>
    <w:rsid w:val="00876574"/>
    <w:rsid w:val="008773F7"/>
    <w:rsid w:val="00877F8B"/>
    <w:rsid w:val="0088024A"/>
    <w:rsid w:val="00880719"/>
    <w:rsid w:val="0088292E"/>
    <w:rsid w:val="008829A0"/>
    <w:rsid w:val="00882A2E"/>
    <w:rsid w:val="00885669"/>
    <w:rsid w:val="00886034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6A55"/>
    <w:rsid w:val="00897E0A"/>
    <w:rsid w:val="00897E41"/>
    <w:rsid w:val="008A07C6"/>
    <w:rsid w:val="008A2DB1"/>
    <w:rsid w:val="008A4684"/>
    <w:rsid w:val="008A61CC"/>
    <w:rsid w:val="008A73DA"/>
    <w:rsid w:val="008B03BD"/>
    <w:rsid w:val="008B23E1"/>
    <w:rsid w:val="008B2A90"/>
    <w:rsid w:val="008B6C57"/>
    <w:rsid w:val="008B7AD4"/>
    <w:rsid w:val="008B7CB9"/>
    <w:rsid w:val="008C26F3"/>
    <w:rsid w:val="008C33DC"/>
    <w:rsid w:val="008C3EFD"/>
    <w:rsid w:val="008C40EB"/>
    <w:rsid w:val="008C49E3"/>
    <w:rsid w:val="008C731D"/>
    <w:rsid w:val="008C7BEE"/>
    <w:rsid w:val="008D085F"/>
    <w:rsid w:val="008D1159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0AC4"/>
    <w:rsid w:val="008F100C"/>
    <w:rsid w:val="008F1570"/>
    <w:rsid w:val="008F1888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4E82"/>
    <w:rsid w:val="0091538F"/>
    <w:rsid w:val="00915E26"/>
    <w:rsid w:val="00917599"/>
    <w:rsid w:val="009236B4"/>
    <w:rsid w:val="00923E6F"/>
    <w:rsid w:val="00924053"/>
    <w:rsid w:val="00924F90"/>
    <w:rsid w:val="00925CD7"/>
    <w:rsid w:val="00931790"/>
    <w:rsid w:val="00931D46"/>
    <w:rsid w:val="0093272F"/>
    <w:rsid w:val="00932D40"/>
    <w:rsid w:val="0093306F"/>
    <w:rsid w:val="00933271"/>
    <w:rsid w:val="00935317"/>
    <w:rsid w:val="00935552"/>
    <w:rsid w:val="00935773"/>
    <w:rsid w:val="00935D22"/>
    <w:rsid w:val="00936559"/>
    <w:rsid w:val="00937D03"/>
    <w:rsid w:val="00937EEC"/>
    <w:rsid w:val="009410D8"/>
    <w:rsid w:val="00941CAB"/>
    <w:rsid w:val="009424B6"/>
    <w:rsid w:val="00943722"/>
    <w:rsid w:val="00944A50"/>
    <w:rsid w:val="00945A9E"/>
    <w:rsid w:val="00945EFA"/>
    <w:rsid w:val="00946C9F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7257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77383"/>
    <w:rsid w:val="00980246"/>
    <w:rsid w:val="00980891"/>
    <w:rsid w:val="00980ADF"/>
    <w:rsid w:val="00980BC6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2F25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3A4"/>
    <w:rsid w:val="009C267F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E758E"/>
    <w:rsid w:val="009F0BA6"/>
    <w:rsid w:val="009F0D61"/>
    <w:rsid w:val="009F1585"/>
    <w:rsid w:val="009F1ABC"/>
    <w:rsid w:val="009F310A"/>
    <w:rsid w:val="009F3199"/>
    <w:rsid w:val="009F38BD"/>
    <w:rsid w:val="009F3DB6"/>
    <w:rsid w:val="009F6436"/>
    <w:rsid w:val="009F6A6C"/>
    <w:rsid w:val="009F6C95"/>
    <w:rsid w:val="009F7294"/>
    <w:rsid w:val="009F7A0A"/>
    <w:rsid w:val="00A01E95"/>
    <w:rsid w:val="00A03613"/>
    <w:rsid w:val="00A038E7"/>
    <w:rsid w:val="00A0525C"/>
    <w:rsid w:val="00A10793"/>
    <w:rsid w:val="00A1298F"/>
    <w:rsid w:val="00A13722"/>
    <w:rsid w:val="00A14D36"/>
    <w:rsid w:val="00A1597B"/>
    <w:rsid w:val="00A1749B"/>
    <w:rsid w:val="00A17684"/>
    <w:rsid w:val="00A176F0"/>
    <w:rsid w:val="00A17CDC"/>
    <w:rsid w:val="00A22DF4"/>
    <w:rsid w:val="00A240E7"/>
    <w:rsid w:val="00A25391"/>
    <w:rsid w:val="00A25F15"/>
    <w:rsid w:val="00A26FB7"/>
    <w:rsid w:val="00A27030"/>
    <w:rsid w:val="00A30C4F"/>
    <w:rsid w:val="00A30C62"/>
    <w:rsid w:val="00A3153C"/>
    <w:rsid w:val="00A33080"/>
    <w:rsid w:val="00A40C31"/>
    <w:rsid w:val="00A41EDC"/>
    <w:rsid w:val="00A43DE1"/>
    <w:rsid w:val="00A440D2"/>
    <w:rsid w:val="00A44883"/>
    <w:rsid w:val="00A44E5B"/>
    <w:rsid w:val="00A45087"/>
    <w:rsid w:val="00A471CE"/>
    <w:rsid w:val="00A53DF1"/>
    <w:rsid w:val="00A54A05"/>
    <w:rsid w:val="00A5557F"/>
    <w:rsid w:val="00A5629D"/>
    <w:rsid w:val="00A601E6"/>
    <w:rsid w:val="00A608A0"/>
    <w:rsid w:val="00A60A53"/>
    <w:rsid w:val="00A60BF2"/>
    <w:rsid w:val="00A62061"/>
    <w:rsid w:val="00A625C1"/>
    <w:rsid w:val="00A632BA"/>
    <w:rsid w:val="00A64165"/>
    <w:rsid w:val="00A643E5"/>
    <w:rsid w:val="00A6640A"/>
    <w:rsid w:val="00A6730E"/>
    <w:rsid w:val="00A71152"/>
    <w:rsid w:val="00A7122D"/>
    <w:rsid w:val="00A71383"/>
    <w:rsid w:val="00A7475C"/>
    <w:rsid w:val="00A74E52"/>
    <w:rsid w:val="00A74E6D"/>
    <w:rsid w:val="00A81EDF"/>
    <w:rsid w:val="00A833AD"/>
    <w:rsid w:val="00A84D58"/>
    <w:rsid w:val="00A854A8"/>
    <w:rsid w:val="00A85B65"/>
    <w:rsid w:val="00A8686A"/>
    <w:rsid w:val="00A879AB"/>
    <w:rsid w:val="00A9272F"/>
    <w:rsid w:val="00A93BF1"/>
    <w:rsid w:val="00A93E59"/>
    <w:rsid w:val="00A93F09"/>
    <w:rsid w:val="00A94422"/>
    <w:rsid w:val="00A948FB"/>
    <w:rsid w:val="00A957D4"/>
    <w:rsid w:val="00A96CD7"/>
    <w:rsid w:val="00AA59E4"/>
    <w:rsid w:val="00AA5BC6"/>
    <w:rsid w:val="00AA6D8E"/>
    <w:rsid w:val="00AB1B07"/>
    <w:rsid w:val="00AB378A"/>
    <w:rsid w:val="00AB4943"/>
    <w:rsid w:val="00AB60C5"/>
    <w:rsid w:val="00AB6731"/>
    <w:rsid w:val="00AC30E6"/>
    <w:rsid w:val="00AC4F78"/>
    <w:rsid w:val="00AC679D"/>
    <w:rsid w:val="00AC6CDC"/>
    <w:rsid w:val="00AD0385"/>
    <w:rsid w:val="00AD0472"/>
    <w:rsid w:val="00AD1FC3"/>
    <w:rsid w:val="00AD2DAC"/>
    <w:rsid w:val="00AD36B7"/>
    <w:rsid w:val="00AD4320"/>
    <w:rsid w:val="00AD46E5"/>
    <w:rsid w:val="00AD473B"/>
    <w:rsid w:val="00AD4FC2"/>
    <w:rsid w:val="00AD5095"/>
    <w:rsid w:val="00AD5868"/>
    <w:rsid w:val="00AD6330"/>
    <w:rsid w:val="00AD6900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C81"/>
    <w:rsid w:val="00B01841"/>
    <w:rsid w:val="00B0359E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01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5B60"/>
    <w:rsid w:val="00B46251"/>
    <w:rsid w:val="00B4683B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C41"/>
    <w:rsid w:val="00B65FF0"/>
    <w:rsid w:val="00B671D4"/>
    <w:rsid w:val="00B673F8"/>
    <w:rsid w:val="00B70E1C"/>
    <w:rsid w:val="00B724C3"/>
    <w:rsid w:val="00B72576"/>
    <w:rsid w:val="00B72C4D"/>
    <w:rsid w:val="00B73139"/>
    <w:rsid w:val="00B74E5C"/>
    <w:rsid w:val="00B756B6"/>
    <w:rsid w:val="00B80308"/>
    <w:rsid w:val="00B80624"/>
    <w:rsid w:val="00B8469B"/>
    <w:rsid w:val="00B85F17"/>
    <w:rsid w:val="00B86368"/>
    <w:rsid w:val="00B90899"/>
    <w:rsid w:val="00B91C68"/>
    <w:rsid w:val="00B91C8A"/>
    <w:rsid w:val="00B91FC0"/>
    <w:rsid w:val="00B9319A"/>
    <w:rsid w:val="00B93AC7"/>
    <w:rsid w:val="00B947D8"/>
    <w:rsid w:val="00B950F1"/>
    <w:rsid w:val="00B967ED"/>
    <w:rsid w:val="00B96A1B"/>
    <w:rsid w:val="00B972E9"/>
    <w:rsid w:val="00B9768A"/>
    <w:rsid w:val="00BA3E8D"/>
    <w:rsid w:val="00BA4727"/>
    <w:rsid w:val="00BA636B"/>
    <w:rsid w:val="00BA6779"/>
    <w:rsid w:val="00BA7220"/>
    <w:rsid w:val="00BA7F45"/>
    <w:rsid w:val="00BB1930"/>
    <w:rsid w:val="00BB2614"/>
    <w:rsid w:val="00BB3B2E"/>
    <w:rsid w:val="00BB408C"/>
    <w:rsid w:val="00BB5591"/>
    <w:rsid w:val="00BB77E5"/>
    <w:rsid w:val="00BC1871"/>
    <w:rsid w:val="00BC205E"/>
    <w:rsid w:val="00BC4CFC"/>
    <w:rsid w:val="00BC6314"/>
    <w:rsid w:val="00BC7D57"/>
    <w:rsid w:val="00BD1463"/>
    <w:rsid w:val="00BD4C75"/>
    <w:rsid w:val="00BD7E55"/>
    <w:rsid w:val="00BD7E8C"/>
    <w:rsid w:val="00BD7FA1"/>
    <w:rsid w:val="00BE15D1"/>
    <w:rsid w:val="00BE1DC3"/>
    <w:rsid w:val="00BE3008"/>
    <w:rsid w:val="00BE4A67"/>
    <w:rsid w:val="00BE5D4D"/>
    <w:rsid w:val="00BE65D7"/>
    <w:rsid w:val="00BE7D96"/>
    <w:rsid w:val="00BF0744"/>
    <w:rsid w:val="00BF0C75"/>
    <w:rsid w:val="00BF22D8"/>
    <w:rsid w:val="00BF31DF"/>
    <w:rsid w:val="00BF379E"/>
    <w:rsid w:val="00BF60E6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60BA"/>
    <w:rsid w:val="00C07109"/>
    <w:rsid w:val="00C07361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16D1E"/>
    <w:rsid w:val="00C16E0C"/>
    <w:rsid w:val="00C20653"/>
    <w:rsid w:val="00C215CB"/>
    <w:rsid w:val="00C223E5"/>
    <w:rsid w:val="00C27E29"/>
    <w:rsid w:val="00C32208"/>
    <w:rsid w:val="00C32212"/>
    <w:rsid w:val="00C3372C"/>
    <w:rsid w:val="00C3461A"/>
    <w:rsid w:val="00C35D2E"/>
    <w:rsid w:val="00C364C2"/>
    <w:rsid w:val="00C3721E"/>
    <w:rsid w:val="00C4098F"/>
    <w:rsid w:val="00C41E8A"/>
    <w:rsid w:val="00C43A18"/>
    <w:rsid w:val="00C46FE1"/>
    <w:rsid w:val="00C50D2C"/>
    <w:rsid w:val="00C522B3"/>
    <w:rsid w:val="00C527F6"/>
    <w:rsid w:val="00C53A76"/>
    <w:rsid w:val="00C54BCF"/>
    <w:rsid w:val="00C56B68"/>
    <w:rsid w:val="00C5755F"/>
    <w:rsid w:val="00C57F20"/>
    <w:rsid w:val="00C61237"/>
    <w:rsid w:val="00C622C6"/>
    <w:rsid w:val="00C63D0A"/>
    <w:rsid w:val="00C66C72"/>
    <w:rsid w:val="00C67D17"/>
    <w:rsid w:val="00C704A7"/>
    <w:rsid w:val="00C704AA"/>
    <w:rsid w:val="00C70F8E"/>
    <w:rsid w:val="00C72E85"/>
    <w:rsid w:val="00C73195"/>
    <w:rsid w:val="00C751D6"/>
    <w:rsid w:val="00C7724A"/>
    <w:rsid w:val="00C8195E"/>
    <w:rsid w:val="00C83358"/>
    <w:rsid w:val="00C84287"/>
    <w:rsid w:val="00C85111"/>
    <w:rsid w:val="00C859E3"/>
    <w:rsid w:val="00C85E97"/>
    <w:rsid w:val="00C86C7D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B7FA7"/>
    <w:rsid w:val="00CC1A27"/>
    <w:rsid w:val="00CC1FCD"/>
    <w:rsid w:val="00CC1FCE"/>
    <w:rsid w:val="00CC3516"/>
    <w:rsid w:val="00CC36E2"/>
    <w:rsid w:val="00CC4901"/>
    <w:rsid w:val="00CC5516"/>
    <w:rsid w:val="00CC591B"/>
    <w:rsid w:val="00CC62A0"/>
    <w:rsid w:val="00CC632C"/>
    <w:rsid w:val="00CD02BA"/>
    <w:rsid w:val="00CD0473"/>
    <w:rsid w:val="00CD04F7"/>
    <w:rsid w:val="00CD149D"/>
    <w:rsid w:val="00CD14AF"/>
    <w:rsid w:val="00CD185F"/>
    <w:rsid w:val="00CD3091"/>
    <w:rsid w:val="00CD40F2"/>
    <w:rsid w:val="00CD4312"/>
    <w:rsid w:val="00CD5491"/>
    <w:rsid w:val="00CD65C2"/>
    <w:rsid w:val="00CD6D5C"/>
    <w:rsid w:val="00CD79D6"/>
    <w:rsid w:val="00CD7B7C"/>
    <w:rsid w:val="00CE285E"/>
    <w:rsid w:val="00CE6B1F"/>
    <w:rsid w:val="00CE6C8C"/>
    <w:rsid w:val="00CF085B"/>
    <w:rsid w:val="00CF38D2"/>
    <w:rsid w:val="00CF4648"/>
    <w:rsid w:val="00CF4782"/>
    <w:rsid w:val="00CF52BD"/>
    <w:rsid w:val="00CF6626"/>
    <w:rsid w:val="00CF69E9"/>
    <w:rsid w:val="00CF79B3"/>
    <w:rsid w:val="00CF7E3E"/>
    <w:rsid w:val="00D036AF"/>
    <w:rsid w:val="00D04D76"/>
    <w:rsid w:val="00D05688"/>
    <w:rsid w:val="00D12D28"/>
    <w:rsid w:val="00D14A6E"/>
    <w:rsid w:val="00D15642"/>
    <w:rsid w:val="00D16650"/>
    <w:rsid w:val="00D1677B"/>
    <w:rsid w:val="00D2154C"/>
    <w:rsid w:val="00D22C78"/>
    <w:rsid w:val="00D23C54"/>
    <w:rsid w:val="00D24CEF"/>
    <w:rsid w:val="00D311D3"/>
    <w:rsid w:val="00D312E1"/>
    <w:rsid w:val="00D31502"/>
    <w:rsid w:val="00D31559"/>
    <w:rsid w:val="00D35100"/>
    <w:rsid w:val="00D35731"/>
    <w:rsid w:val="00D427E5"/>
    <w:rsid w:val="00D435AA"/>
    <w:rsid w:val="00D43B6E"/>
    <w:rsid w:val="00D43B77"/>
    <w:rsid w:val="00D43E77"/>
    <w:rsid w:val="00D4536A"/>
    <w:rsid w:val="00D47A6A"/>
    <w:rsid w:val="00D47D26"/>
    <w:rsid w:val="00D53238"/>
    <w:rsid w:val="00D53B04"/>
    <w:rsid w:val="00D5542C"/>
    <w:rsid w:val="00D55E01"/>
    <w:rsid w:val="00D57298"/>
    <w:rsid w:val="00D57FB0"/>
    <w:rsid w:val="00D615AE"/>
    <w:rsid w:val="00D63CDD"/>
    <w:rsid w:val="00D64026"/>
    <w:rsid w:val="00D6450D"/>
    <w:rsid w:val="00D65F3A"/>
    <w:rsid w:val="00D6734B"/>
    <w:rsid w:val="00D67672"/>
    <w:rsid w:val="00D706CC"/>
    <w:rsid w:val="00D70CB5"/>
    <w:rsid w:val="00D710FD"/>
    <w:rsid w:val="00D7135A"/>
    <w:rsid w:val="00D7317D"/>
    <w:rsid w:val="00D73509"/>
    <w:rsid w:val="00D74DFA"/>
    <w:rsid w:val="00D751DC"/>
    <w:rsid w:val="00D753DE"/>
    <w:rsid w:val="00D759AA"/>
    <w:rsid w:val="00D75A8F"/>
    <w:rsid w:val="00D760CD"/>
    <w:rsid w:val="00D77081"/>
    <w:rsid w:val="00D80A18"/>
    <w:rsid w:val="00D814D0"/>
    <w:rsid w:val="00D81E61"/>
    <w:rsid w:val="00D824FE"/>
    <w:rsid w:val="00D83DE3"/>
    <w:rsid w:val="00D84159"/>
    <w:rsid w:val="00D85843"/>
    <w:rsid w:val="00D85EC0"/>
    <w:rsid w:val="00D86AFC"/>
    <w:rsid w:val="00D90C82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A3894"/>
    <w:rsid w:val="00DA67D1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1F90"/>
    <w:rsid w:val="00DC2730"/>
    <w:rsid w:val="00DC2F9A"/>
    <w:rsid w:val="00DC3FF3"/>
    <w:rsid w:val="00DC4039"/>
    <w:rsid w:val="00DC4BEF"/>
    <w:rsid w:val="00DD0BF4"/>
    <w:rsid w:val="00DD5548"/>
    <w:rsid w:val="00DD680B"/>
    <w:rsid w:val="00DD751C"/>
    <w:rsid w:val="00DE378C"/>
    <w:rsid w:val="00DE4373"/>
    <w:rsid w:val="00DE475F"/>
    <w:rsid w:val="00DE5EEE"/>
    <w:rsid w:val="00DE62E8"/>
    <w:rsid w:val="00DE7D3C"/>
    <w:rsid w:val="00DF0B2E"/>
    <w:rsid w:val="00DF507C"/>
    <w:rsid w:val="00DF56DA"/>
    <w:rsid w:val="00DF659A"/>
    <w:rsid w:val="00E0088E"/>
    <w:rsid w:val="00E00E2D"/>
    <w:rsid w:val="00E02679"/>
    <w:rsid w:val="00E02F41"/>
    <w:rsid w:val="00E03233"/>
    <w:rsid w:val="00E033CE"/>
    <w:rsid w:val="00E05A65"/>
    <w:rsid w:val="00E05BBA"/>
    <w:rsid w:val="00E066DB"/>
    <w:rsid w:val="00E06DD1"/>
    <w:rsid w:val="00E119AE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53D4"/>
    <w:rsid w:val="00E26909"/>
    <w:rsid w:val="00E300B7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6CBB"/>
    <w:rsid w:val="00E471B8"/>
    <w:rsid w:val="00E50C0F"/>
    <w:rsid w:val="00E53CAC"/>
    <w:rsid w:val="00E57854"/>
    <w:rsid w:val="00E61DB2"/>
    <w:rsid w:val="00E62ECE"/>
    <w:rsid w:val="00E64C51"/>
    <w:rsid w:val="00E65DB7"/>
    <w:rsid w:val="00E66208"/>
    <w:rsid w:val="00E67139"/>
    <w:rsid w:val="00E671E9"/>
    <w:rsid w:val="00E70271"/>
    <w:rsid w:val="00E70EF8"/>
    <w:rsid w:val="00E725C6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4ECC"/>
    <w:rsid w:val="00E9760C"/>
    <w:rsid w:val="00EA06DF"/>
    <w:rsid w:val="00EA2539"/>
    <w:rsid w:val="00EA28F8"/>
    <w:rsid w:val="00EA2C6F"/>
    <w:rsid w:val="00EA3368"/>
    <w:rsid w:val="00EA3562"/>
    <w:rsid w:val="00EA39AB"/>
    <w:rsid w:val="00EA3DF2"/>
    <w:rsid w:val="00EA511E"/>
    <w:rsid w:val="00EB0A72"/>
    <w:rsid w:val="00EB5F18"/>
    <w:rsid w:val="00EB60B5"/>
    <w:rsid w:val="00EB6530"/>
    <w:rsid w:val="00EB790B"/>
    <w:rsid w:val="00EC3F65"/>
    <w:rsid w:val="00EC4013"/>
    <w:rsid w:val="00EC447A"/>
    <w:rsid w:val="00EC64D2"/>
    <w:rsid w:val="00EC782B"/>
    <w:rsid w:val="00ED1EEF"/>
    <w:rsid w:val="00ED2574"/>
    <w:rsid w:val="00ED2F93"/>
    <w:rsid w:val="00ED391B"/>
    <w:rsid w:val="00ED3C32"/>
    <w:rsid w:val="00ED3FC5"/>
    <w:rsid w:val="00ED412A"/>
    <w:rsid w:val="00ED4301"/>
    <w:rsid w:val="00ED4A48"/>
    <w:rsid w:val="00ED6BD8"/>
    <w:rsid w:val="00ED6CFF"/>
    <w:rsid w:val="00EE0AC3"/>
    <w:rsid w:val="00EE2645"/>
    <w:rsid w:val="00EE3254"/>
    <w:rsid w:val="00EE3CB2"/>
    <w:rsid w:val="00EE4CE2"/>
    <w:rsid w:val="00EE75B3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5956"/>
    <w:rsid w:val="00EF7D12"/>
    <w:rsid w:val="00F00046"/>
    <w:rsid w:val="00F01E23"/>
    <w:rsid w:val="00F01E4C"/>
    <w:rsid w:val="00F02CC7"/>
    <w:rsid w:val="00F02F8D"/>
    <w:rsid w:val="00F06355"/>
    <w:rsid w:val="00F12DD3"/>
    <w:rsid w:val="00F12FFD"/>
    <w:rsid w:val="00F14354"/>
    <w:rsid w:val="00F144B6"/>
    <w:rsid w:val="00F14A31"/>
    <w:rsid w:val="00F14C7B"/>
    <w:rsid w:val="00F1529E"/>
    <w:rsid w:val="00F15B9F"/>
    <w:rsid w:val="00F200AF"/>
    <w:rsid w:val="00F20BAD"/>
    <w:rsid w:val="00F21086"/>
    <w:rsid w:val="00F2152A"/>
    <w:rsid w:val="00F23FC2"/>
    <w:rsid w:val="00F24E6E"/>
    <w:rsid w:val="00F27248"/>
    <w:rsid w:val="00F27E29"/>
    <w:rsid w:val="00F301BF"/>
    <w:rsid w:val="00F30DF1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2DBE"/>
    <w:rsid w:val="00F436E5"/>
    <w:rsid w:val="00F4397F"/>
    <w:rsid w:val="00F450F0"/>
    <w:rsid w:val="00F4696D"/>
    <w:rsid w:val="00F46CF7"/>
    <w:rsid w:val="00F47C55"/>
    <w:rsid w:val="00F47FB3"/>
    <w:rsid w:val="00F5040F"/>
    <w:rsid w:val="00F50A96"/>
    <w:rsid w:val="00F5329E"/>
    <w:rsid w:val="00F54E54"/>
    <w:rsid w:val="00F55BB2"/>
    <w:rsid w:val="00F56E2C"/>
    <w:rsid w:val="00F5700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41FC"/>
    <w:rsid w:val="00F956DE"/>
    <w:rsid w:val="00F95D4B"/>
    <w:rsid w:val="00F96295"/>
    <w:rsid w:val="00F96340"/>
    <w:rsid w:val="00FA0542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C7C31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23D5"/>
    <w:rsid w:val="00FE4E95"/>
    <w:rsid w:val="00FE5529"/>
    <w:rsid w:val="00FE6823"/>
    <w:rsid w:val="00FE7E9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77E544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f1">
    <w:name w:val="Subtitle"/>
    <w:basedOn w:val="a"/>
    <w:next w:val="a"/>
    <w:link w:val="af2"/>
    <w:uiPriority w:val="11"/>
    <w:qFormat/>
    <w:locked/>
    <w:rsid w:val="00322343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322343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footnote reference"/>
    <w:basedOn w:val="a0"/>
    <w:uiPriority w:val="99"/>
    <w:semiHidden/>
    <w:unhideWhenUsed/>
    <w:rsid w:val="003223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9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4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04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51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5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36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4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39743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39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9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8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8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7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441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44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17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9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46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13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875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58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8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620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137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11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01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53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172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437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12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0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77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110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19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527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20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66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38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48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917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0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626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25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66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04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84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5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62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2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70629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16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84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1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361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7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33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7782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4842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102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5838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173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39283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970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4297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21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1657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5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616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160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88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46513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138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3972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7348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53268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8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67210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56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81068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0670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390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424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7556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33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594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1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69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836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35268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6308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2403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636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6404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98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9350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1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575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291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1964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83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908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5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019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928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8004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49179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0601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188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62118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739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6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232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4988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0153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85911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39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96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84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6105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593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2684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66361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7931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33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847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29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1314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57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492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33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0882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89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988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027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206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699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9598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9867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9503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249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23124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013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28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287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97987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23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6414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083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59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74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30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48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9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5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6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79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2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630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347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130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59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512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58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1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6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5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2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20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74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81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28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062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1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2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0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1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4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8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6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1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8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7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5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2958A-A802-4BC5-8E0B-1C0C66164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3</cp:revision>
  <cp:lastPrinted>2025-01-22T02:36:00Z</cp:lastPrinted>
  <dcterms:created xsi:type="dcterms:W3CDTF">2025-02-04T09:40:00Z</dcterms:created>
  <dcterms:modified xsi:type="dcterms:W3CDTF">2025-02-04T09:40:00Z</dcterms:modified>
</cp:coreProperties>
</file>